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95" w:rsidRDefault="003B6495" w:rsidP="003B6495">
      <w:pPr>
        <w:rPr>
          <w:b/>
          <w:sz w:val="24"/>
          <w:szCs w:val="24"/>
        </w:rPr>
      </w:pPr>
    </w:p>
    <w:p w:rsidR="003B6495" w:rsidRPr="00AB3201" w:rsidRDefault="003B6495" w:rsidP="003B6495">
      <w:pPr>
        <w:rPr>
          <w:rFonts w:ascii="Trebuchet MS" w:hAnsi="Trebuchet MS"/>
          <w:b/>
          <w:sz w:val="24"/>
          <w:szCs w:val="24"/>
        </w:rPr>
      </w:pPr>
      <w:r w:rsidRPr="00AB3201">
        <w:rPr>
          <w:rFonts w:ascii="Trebuchet MS" w:hAnsi="Trebuchet MS"/>
          <w:b/>
          <w:sz w:val="24"/>
          <w:szCs w:val="24"/>
        </w:rPr>
        <w:t xml:space="preserve">Agenda algemeen bestuur woensdag </w:t>
      </w:r>
      <w:r>
        <w:rPr>
          <w:rFonts w:ascii="Trebuchet MS" w:hAnsi="Trebuchet MS"/>
          <w:b/>
          <w:sz w:val="24"/>
          <w:szCs w:val="24"/>
        </w:rPr>
        <w:t>7 april</w:t>
      </w:r>
      <w:r w:rsidRPr="00AB3201">
        <w:rPr>
          <w:rFonts w:ascii="Trebuchet MS" w:hAnsi="Trebuchet MS"/>
          <w:b/>
          <w:sz w:val="24"/>
          <w:szCs w:val="24"/>
        </w:rPr>
        <w:t xml:space="preserve"> 2021</w:t>
      </w:r>
    </w:p>
    <w:p w:rsidR="003B6495" w:rsidRPr="00AB3201" w:rsidRDefault="003B6495" w:rsidP="003B6495">
      <w:pPr>
        <w:rPr>
          <w:rFonts w:ascii="Trebuchet MS" w:hAnsi="Trebuchet MS"/>
        </w:rPr>
      </w:pPr>
      <w:r w:rsidRPr="00AB3201">
        <w:rPr>
          <w:rFonts w:ascii="Trebuchet MS" w:hAnsi="Trebuchet MS"/>
        </w:rPr>
        <w:t>Aanvang: 1</w:t>
      </w:r>
      <w:r>
        <w:rPr>
          <w:rFonts w:ascii="Trebuchet MS" w:hAnsi="Trebuchet MS"/>
        </w:rPr>
        <w:t>3</w:t>
      </w:r>
      <w:r w:rsidRPr="00AB3201">
        <w:rPr>
          <w:rFonts w:ascii="Trebuchet MS" w:hAnsi="Trebuchet MS"/>
        </w:rPr>
        <w:t xml:space="preserve">.00 uur. Online </w:t>
      </w:r>
    </w:p>
    <w:p w:rsidR="003B6495" w:rsidRPr="00AB3201" w:rsidRDefault="003B6495" w:rsidP="003B6495">
      <w:pPr>
        <w:rPr>
          <w:rFonts w:ascii="Trebuchet MS" w:hAnsi="Trebuchet MS"/>
        </w:rPr>
      </w:pPr>
    </w:p>
    <w:p w:rsidR="003B6495" w:rsidRPr="00AB3201" w:rsidRDefault="003B6495" w:rsidP="003B6495">
      <w:pPr>
        <w:rPr>
          <w:rFonts w:ascii="Trebuchet MS" w:hAnsi="Trebuchet MS"/>
        </w:rPr>
      </w:pPr>
      <w:r w:rsidRPr="00AB3201">
        <w:rPr>
          <w:rFonts w:ascii="Trebuchet MS" w:hAnsi="Trebuchet MS"/>
        </w:rPr>
        <w:t xml:space="preserve">De vergadering is openbaar en wordt uitgezonden. De vergaderstukken zijn te vinden op de website </w:t>
      </w:r>
      <w:hyperlink r:id="rId6" w:history="1">
        <w:r w:rsidRPr="00AB3201">
          <w:rPr>
            <w:rStyle w:val="Hyperlink"/>
            <w:rFonts w:ascii="Trebuchet MS" w:hAnsi="Trebuchet MS"/>
          </w:rPr>
          <w:t>www.regioan.nl</w:t>
        </w:r>
      </w:hyperlink>
      <w:r w:rsidRPr="00AB3201">
        <w:rPr>
          <w:rFonts w:ascii="Trebuchet MS" w:hAnsi="Trebuchet MS"/>
        </w:rPr>
        <w:t xml:space="preserve">. </w:t>
      </w:r>
    </w:p>
    <w:p w:rsidR="003B6495" w:rsidRPr="00AB3201" w:rsidRDefault="003B6495" w:rsidP="003B6495">
      <w:pPr>
        <w:rPr>
          <w:rFonts w:ascii="Trebuchet MS" w:hAnsi="Trebuchet MS"/>
          <w:b/>
        </w:rPr>
      </w:pPr>
      <w:r w:rsidRPr="00AB3201">
        <w:rPr>
          <w:rFonts w:ascii="Trebuchet MS" w:hAnsi="Trebuchet MS"/>
        </w:rPr>
        <w:br/>
      </w:r>
      <w:r w:rsidRPr="00AB3201">
        <w:rPr>
          <w:rFonts w:ascii="Trebuchet MS" w:hAnsi="Trebuchet MS"/>
          <w:b/>
          <w:color w:val="2E74B5" w:themeColor="accent1" w:themeShade="BF"/>
        </w:rPr>
        <w:t>AGENDA</w:t>
      </w:r>
    </w:p>
    <w:p w:rsidR="003B6495" w:rsidRPr="00AB3201" w:rsidRDefault="003B6495" w:rsidP="003B6495">
      <w:pPr>
        <w:rPr>
          <w:rFonts w:ascii="Trebuchet MS" w:hAnsi="Trebuchet MS"/>
        </w:rPr>
      </w:pPr>
    </w:p>
    <w:p w:rsidR="003B6495" w:rsidRPr="00AB3201" w:rsidRDefault="003B6495" w:rsidP="003B6495">
      <w:pPr>
        <w:rPr>
          <w:rFonts w:ascii="Trebuchet MS" w:hAnsi="Trebuchet MS"/>
        </w:rPr>
      </w:pPr>
      <w:r w:rsidRPr="00AB3201">
        <w:rPr>
          <w:rFonts w:ascii="Trebuchet MS" w:hAnsi="Trebuchet MS"/>
        </w:rPr>
        <w:t>1. Opening en welkom</w:t>
      </w:r>
    </w:p>
    <w:p w:rsidR="003B6495" w:rsidRDefault="003B6495" w:rsidP="003B6495">
      <w:pPr>
        <w:rPr>
          <w:rFonts w:ascii="Trebuchet MS" w:hAnsi="Trebuchet MS"/>
          <w:i/>
        </w:rPr>
      </w:pPr>
      <w:r w:rsidRPr="00AB3201">
        <w:rPr>
          <w:rFonts w:ascii="Trebuchet MS" w:hAnsi="Trebuchet MS"/>
          <w:i/>
        </w:rPr>
        <w:t>Tevens de gelegenheid voor eventuele insprekers.</w:t>
      </w:r>
    </w:p>
    <w:p w:rsidR="006A0B09" w:rsidRDefault="006A0B09" w:rsidP="003B6495">
      <w:pPr>
        <w:rPr>
          <w:rFonts w:ascii="Trebuchet MS" w:hAnsi="Trebuchet MS"/>
          <w:i/>
        </w:rPr>
      </w:pPr>
    </w:p>
    <w:p w:rsidR="006A0B09" w:rsidRDefault="006A0B09" w:rsidP="003B6495">
      <w:pPr>
        <w:rPr>
          <w:rFonts w:ascii="Trebuchet MS" w:hAnsi="Trebuchet MS"/>
        </w:rPr>
      </w:pPr>
      <w:r w:rsidRPr="006A0B09">
        <w:rPr>
          <w:rFonts w:ascii="Trebuchet MS" w:hAnsi="Trebuchet MS"/>
        </w:rPr>
        <w:t>2. Ingekomen post</w:t>
      </w:r>
    </w:p>
    <w:p w:rsidR="001F3381" w:rsidRDefault="004A2C6C" w:rsidP="003B6495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13012021 </w:t>
      </w:r>
      <w:r w:rsidR="001F3381">
        <w:rPr>
          <w:rFonts w:ascii="Trebuchet MS" w:hAnsi="Trebuchet MS"/>
          <w:i/>
        </w:rPr>
        <w:t>Brief KAN reactie op visie regio Arnhem Nijmegen</w:t>
      </w:r>
    </w:p>
    <w:p w:rsidR="001F3381" w:rsidRPr="001F3381" w:rsidRDefault="004A2C6C" w:rsidP="003B6495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01022021 </w:t>
      </w:r>
      <w:r w:rsidR="001F3381">
        <w:rPr>
          <w:rFonts w:ascii="Trebuchet MS" w:hAnsi="Trebuchet MS"/>
          <w:i/>
        </w:rPr>
        <w:t xml:space="preserve">Brief KAN </w:t>
      </w:r>
      <w:r w:rsidR="00B85928">
        <w:rPr>
          <w:rFonts w:ascii="Trebuchet MS" w:hAnsi="Trebuchet MS"/>
          <w:i/>
        </w:rPr>
        <w:t>groeiende governance in de Groene Metropoolregio</w:t>
      </w:r>
    </w:p>
    <w:p w:rsidR="003B6495" w:rsidRPr="00AB3201" w:rsidRDefault="003B6495" w:rsidP="003B6495">
      <w:pPr>
        <w:rPr>
          <w:rFonts w:ascii="Trebuchet MS" w:hAnsi="Trebuchet MS"/>
        </w:rPr>
      </w:pPr>
    </w:p>
    <w:p w:rsidR="003B6495" w:rsidRPr="00AB3201" w:rsidRDefault="006A0B09" w:rsidP="003B6495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3B6495" w:rsidRPr="00AB3201">
        <w:rPr>
          <w:rFonts w:ascii="Trebuchet MS" w:hAnsi="Trebuchet MS"/>
        </w:rPr>
        <w:t xml:space="preserve">. Vaststellen van de besluitenlijst van de vergadering van </w:t>
      </w:r>
      <w:r w:rsidR="003B6495">
        <w:rPr>
          <w:rFonts w:ascii="Trebuchet MS" w:hAnsi="Trebuchet MS"/>
        </w:rPr>
        <w:t>24 februari</w:t>
      </w:r>
      <w:r w:rsidR="003B6495" w:rsidRPr="00AB3201">
        <w:rPr>
          <w:rFonts w:ascii="Trebuchet MS" w:hAnsi="Trebuchet MS"/>
        </w:rPr>
        <w:t xml:space="preserve"> 2021</w:t>
      </w:r>
    </w:p>
    <w:p w:rsidR="003B6495" w:rsidRDefault="003B6495" w:rsidP="003B6495">
      <w:pPr>
        <w:rPr>
          <w:rFonts w:ascii="Trebuchet MS" w:hAnsi="Trebuchet MS"/>
          <w:i/>
        </w:rPr>
      </w:pPr>
      <w:r w:rsidRPr="00AB3201">
        <w:rPr>
          <w:rFonts w:ascii="Trebuchet MS" w:hAnsi="Trebuchet MS"/>
          <w:i/>
        </w:rPr>
        <w:t>Besluit: vaststellen.</w:t>
      </w:r>
    </w:p>
    <w:p w:rsidR="009A3423" w:rsidRDefault="009A3423" w:rsidP="003B6495">
      <w:pPr>
        <w:rPr>
          <w:rFonts w:ascii="Trebuchet MS" w:hAnsi="Trebuchet MS"/>
          <w:i/>
        </w:rPr>
      </w:pPr>
    </w:p>
    <w:p w:rsidR="009A3423" w:rsidRPr="009A3423" w:rsidRDefault="009A3423" w:rsidP="009A3423">
      <w:pPr>
        <w:pBdr>
          <w:bottom w:val="single" w:sz="4" w:space="1" w:color="auto"/>
        </w:pBdr>
        <w:rPr>
          <w:rFonts w:ascii="Trebuchet MS" w:hAnsi="Trebuchet MS"/>
          <w:b/>
          <w:color w:val="2E74B5" w:themeColor="accent1" w:themeShade="BF"/>
        </w:rPr>
      </w:pPr>
      <w:r w:rsidRPr="009A3423">
        <w:rPr>
          <w:rFonts w:ascii="Trebuchet MS" w:hAnsi="Trebuchet MS"/>
          <w:b/>
          <w:color w:val="2E74B5" w:themeColor="accent1" w:themeShade="BF"/>
        </w:rPr>
        <w:t>Deel 1</w:t>
      </w:r>
    </w:p>
    <w:p w:rsidR="003B6495" w:rsidRDefault="003B6495" w:rsidP="003B6495">
      <w:pPr>
        <w:rPr>
          <w:rFonts w:ascii="Trebuchet MS" w:hAnsi="Trebuchet MS"/>
        </w:rPr>
      </w:pPr>
    </w:p>
    <w:p w:rsidR="009A3423" w:rsidRPr="000B1668" w:rsidRDefault="009A3423" w:rsidP="009A3423">
      <w:pPr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Pr="000B1668">
        <w:rPr>
          <w:rFonts w:ascii="Trebuchet MS" w:hAnsi="Trebuchet MS"/>
        </w:rPr>
        <w:t>. Logo Groene Metropoolregio Arnhem-Nijmegen</w:t>
      </w:r>
    </w:p>
    <w:p w:rsidR="009A3423" w:rsidRPr="000B1668" w:rsidRDefault="00257C49" w:rsidP="009A3423">
      <w:pPr>
        <w:rPr>
          <w:rFonts w:ascii="Trebuchet MS" w:hAnsi="Trebuchet MS"/>
          <w:i/>
        </w:rPr>
      </w:pPr>
      <w:r w:rsidRPr="00257C49">
        <w:rPr>
          <w:rFonts w:ascii="Trebuchet MS" w:hAnsi="Trebuchet MS"/>
          <w:i/>
          <w:szCs w:val="20"/>
        </w:rPr>
        <w:t>Bij een nieuwe profilering en positionering hoort een nieuwe huisstijl. Een huisstijl die past bij de opgaven waar Groene Metropoolregio Arnhem-Nijmegen voor staat.</w:t>
      </w:r>
      <w:r>
        <w:rPr>
          <w:rFonts w:ascii="Trebuchet MS" w:hAnsi="Trebuchet MS"/>
          <w:szCs w:val="20"/>
        </w:rPr>
        <w:t xml:space="preserve"> </w:t>
      </w:r>
      <w:r w:rsidR="009A3423" w:rsidRPr="000B1668">
        <w:rPr>
          <w:rFonts w:ascii="Trebuchet MS" w:hAnsi="Trebuchet MS"/>
          <w:i/>
        </w:rPr>
        <w:t xml:space="preserve">De uitwerking van de huisstijl zal bij de kick-off op 16 april aanstaande zichtbaar worden. De eerste opzet van het logo wordt u ter kennisname aangeboden. </w:t>
      </w:r>
    </w:p>
    <w:p w:rsidR="009A3423" w:rsidRPr="003B6495" w:rsidRDefault="009A3423" w:rsidP="009A3423">
      <w:pPr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t xml:space="preserve"> </w:t>
      </w:r>
    </w:p>
    <w:p w:rsidR="009A3423" w:rsidRPr="0016445E" w:rsidRDefault="009A3423" w:rsidP="009A3423">
      <w:pPr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Pr="0016445E">
        <w:rPr>
          <w:rFonts w:ascii="Trebuchet MS" w:hAnsi="Trebuchet MS"/>
        </w:rPr>
        <w:t xml:space="preserve">. </w:t>
      </w:r>
      <w:r w:rsidR="00126870">
        <w:rPr>
          <w:rFonts w:ascii="Trebuchet MS" w:hAnsi="Trebuchet MS"/>
        </w:rPr>
        <w:t>Werving d</w:t>
      </w:r>
      <w:r w:rsidRPr="0016445E">
        <w:rPr>
          <w:rFonts w:ascii="Trebuchet MS" w:hAnsi="Trebuchet MS"/>
        </w:rPr>
        <w:t xml:space="preserve">irecteur Groene Metropoolregio Arnhem-Nijmegen </w:t>
      </w:r>
    </w:p>
    <w:p w:rsidR="009A3423" w:rsidRDefault="009A3423" w:rsidP="009A3423">
      <w:pPr>
        <w:rPr>
          <w:rFonts w:ascii="Trebuchet MS" w:hAnsi="Trebuchet MS"/>
          <w:i/>
        </w:rPr>
      </w:pPr>
      <w:r w:rsidRPr="0016445E">
        <w:rPr>
          <w:rFonts w:ascii="Trebuchet MS" w:hAnsi="Trebuchet MS"/>
          <w:i/>
        </w:rPr>
        <w:t>Volgens bijgevoegd proces zal de werving van een directeu</w:t>
      </w:r>
      <w:r w:rsidR="005A1484">
        <w:rPr>
          <w:rFonts w:ascii="Trebuchet MS" w:hAnsi="Trebuchet MS"/>
          <w:i/>
        </w:rPr>
        <w:t>r</w:t>
      </w:r>
      <w:r w:rsidRPr="0016445E">
        <w:rPr>
          <w:rFonts w:ascii="Trebuchet MS" w:hAnsi="Trebuchet MS"/>
          <w:i/>
        </w:rPr>
        <w:t xml:space="preserve"> plaatsvinden. Dit proces wordt u ter kennisname aangeboden. </w:t>
      </w:r>
    </w:p>
    <w:p w:rsidR="009A3423" w:rsidRDefault="009A3423" w:rsidP="009A3423">
      <w:pPr>
        <w:rPr>
          <w:rFonts w:ascii="Trebuchet MS" w:hAnsi="Trebuchet MS"/>
          <w:highlight w:val="yellow"/>
        </w:rPr>
      </w:pPr>
    </w:p>
    <w:p w:rsidR="009A3423" w:rsidRPr="00AB3201" w:rsidRDefault="009A3423" w:rsidP="009A3423">
      <w:pPr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Pr="004771D8">
        <w:rPr>
          <w:rFonts w:ascii="Trebuchet MS" w:hAnsi="Trebuchet MS"/>
        </w:rPr>
        <w:t>. Public Affairs</w:t>
      </w:r>
    </w:p>
    <w:p w:rsidR="009A3423" w:rsidRPr="00E964E7" w:rsidRDefault="009A3423" w:rsidP="009A3423">
      <w:pPr>
        <w:spacing w:line="276" w:lineRule="auto"/>
        <w:rPr>
          <w:rFonts w:ascii="Trebuchet MS" w:hAnsi="Trebuchet MS"/>
          <w:i/>
        </w:rPr>
      </w:pPr>
      <w:r w:rsidRPr="00E964E7">
        <w:rPr>
          <w:rFonts w:ascii="Trebuchet MS" w:hAnsi="Trebuchet MS"/>
          <w:i/>
        </w:rPr>
        <w:t xml:space="preserve">In het AB van februari 2021 is verzocht wat langer stil te blijven staan bij regionale input op de Europese activiteiten van de Groene Metropoolregio. Bijgevoegde oplegger </w:t>
      </w:r>
      <w:r w:rsidR="000E461F">
        <w:rPr>
          <w:rFonts w:ascii="Trebuchet MS" w:hAnsi="Trebuchet MS"/>
          <w:i/>
        </w:rPr>
        <w:t xml:space="preserve">met bijlagen </w:t>
      </w:r>
      <w:r w:rsidRPr="00E964E7">
        <w:rPr>
          <w:rFonts w:ascii="Trebuchet MS" w:hAnsi="Trebuchet MS"/>
          <w:i/>
        </w:rPr>
        <w:t xml:space="preserve">wordt u ter </w:t>
      </w:r>
      <w:r w:rsidR="00B40F45">
        <w:rPr>
          <w:rFonts w:ascii="Trebuchet MS" w:hAnsi="Trebuchet MS"/>
          <w:i/>
        </w:rPr>
        <w:t>kennisnam</w:t>
      </w:r>
      <w:r w:rsidRPr="00E964E7">
        <w:rPr>
          <w:rFonts w:ascii="Trebuchet MS" w:hAnsi="Trebuchet MS"/>
          <w:i/>
        </w:rPr>
        <w:t>e aangeboden.</w:t>
      </w:r>
    </w:p>
    <w:p w:rsidR="009A3423" w:rsidRDefault="009A3423" w:rsidP="009A3423">
      <w:pPr>
        <w:rPr>
          <w:rFonts w:ascii="Trebuchet MS" w:hAnsi="Trebuchet MS"/>
        </w:rPr>
      </w:pPr>
    </w:p>
    <w:p w:rsidR="009A3423" w:rsidRPr="006A0B09" w:rsidRDefault="00E964E7" w:rsidP="009A3423">
      <w:pPr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9A3423">
        <w:rPr>
          <w:rFonts w:ascii="Trebuchet MS" w:hAnsi="Trebuchet MS"/>
        </w:rPr>
        <w:t xml:space="preserve">. </w:t>
      </w:r>
      <w:r w:rsidR="000270A0">
        <w:rPr>
          <w:rFonts w:ascii="Trebuchet MS" w:hAnsi="Trebuchet MS"/>
        </w:rPr>
        <w:t>Vrij</w:t>
      </w:r>
      <w:r w:rsidR="009164CF">
        <w:rPr>
          <w:rFonts w:ascii="Trebuchet MS" w:hAnsi="Trebuchet MS"/>
        </w:rPr>
        <w:t xml:space="preserve">geven </w:t>
      </w:r>
      <w:r w:rsidR="009A3423" w:rsidRPr="006A0B09">
        <w:rPr>
          <w:rFonts w:ascii="Trebuchet MS" w:hAnsi="Trebuchet MS"/>
        </w:rPr>
        <w:t>gewijzigde gemeenschappelijke regeling</w:t>
      </w:r>
    </w:p>
    <w:p w:rsidR="00671BAB" w:rsidRDefault="009A3423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Hierbij wordt u de gewijzi</w:t>
      </w:r>
      <w:r w:rsidR="00671BAB">
        <w:rPr>
          <w:rFonts w:ascii="Trebuchet MS" w:hAnsi="Trebuchet MS"/>
          <w:i/>
        </w:rPr>
        <w:t>gde gemeenschappelijke regeling aangeboden</w:t>
      </w:r>
      <w:r>
        <w:rPr>
          <w:rFonts w:ascii="Trebuchet MS" w:hAnsi="Trebuchet MS"/>
          <w:i/>
        </w:rPr>
        <w:t xml:space="preserve">. </w:t>
      </w:r>
    </w:p>
    <w:p w:rsidR="009A3423" w:rsidRDefault="009A3423" w:rsidP="009A3423">
      <w:pPr>
        <w:rPr>
          <w:rFonts w:ascii="Trebuchet MS" w:hAnsi="Trebuchet MS"/>
        </w:rPr>
      </w:pPr>
      <w:r>
        <w:rPr>
          <w:rFonts w:ascii="Trebuchet MS" w:hAnsi="Trebuchet MS"/>
          <w:i/>
        </w:rPr>
        <w:t>Wijzigingen betreffen;</w:t>
      </w:r>
      <w:r w:rsidRPr="006A0B09">
        <w:rPr>
          <w:rFonts w:ascii="Trebuchet MS" w:hAnsi="Trebuchet MS"/>
        </w:rPr>
        <w:t xml:space="preserve">    </w:t>
      </w:r>
    </w:p>
    <w:p w:rsidR="009A3423" w:rsidRPr="00B52C54" w:rsidRDefault="009A3423" w:rsidP="009A3423">
      <w:pPr>
        <w:rPr>
          <w:rFonts w:ascii="Trebuchet MS" w:hAnsi="Trebuchet MS"/>
          <w:i/>
        </w:rPr>
      </w:pPr>
      <w:r w:rsidRPr="00B52C54">
        <w:rPr>
          <w:rFonts w:ascii="Trebuchet MS" w:hAnsi="Trebuchet MS"/>
          <w:i/>
        </w:rPr>
        <w:t>- toetreden gemeente Beuningen</w:t>
      </w:r>
    </w:p>
    <w:p w:rsidR="009A3423" w:rsidRPr="00B52C54" w:rsidRDefault="009A3423" w:rsidP="009A3423">
      <w:pPr>
        <w:rPr>
          <w:rFonts w:ascii="Trebuchet MS" w:hAnsi="Trebuchet MS"/>
          <w:i/>
        </w:rPr>
      </w:pPr>
      <w:r w:rsidRPr="00B52C54">
        <w:rPr>
          <w:rFonts w:ascii="Trebuchet MS" w:hAnsi="Trebuchet MS"/>
          <w:i/>
        </w:rPr>
        <w:t>- naamswijziging Groene Metropoolregio Arnhem</w:t>
      </w:r>
      <w:r>
        <w:rPr>
          <w:rFonts w:ascii="Trebuchet MS" w:hAnsi="Trebuchet MS"/>
          <w:i/>
        </w:rPr>
        <w:t>-</w:t>
      </w:r>
      <w:r w:rsidRPr="00B52C54">
        <w:rPr>
          <w:rFonts w:ascii="Trebuchet MS" w:hAnsi="Trebuchet MS"/>
          <w:i/>
        </w:rPr>
        <w:t>Nijmegen</w:t>
      </w:r>
    </w:p>
    <w:p w:rsidR="009A3423" w:rsidRDefault="00671BAB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Besluit; </w:t>
      </w:r>
      <w:r w:rsidR="009A3423" w:rsidRPr="00B52C54">
        <w:rPr>
          <w:rFonts w:ascii="Trebuchet MS" w:hAnsi="Trebuchet MS"/>
          <w:i/>
        </w:rPr>
        <w:t xml:space="preserve">De gewijzigde gemeenschappelijke regeling </w:t>
      </w:r>
      <w:r>
        <w:rPr>
          <w:rFonts w:ascii="Trebuchet MS" w:hAnsi="Trebuchet MS"/>
          <w:i/>
        </w:rPr>
        <w:t>ter vaststelling aanbieden aan de</w:t>
      </w:r>
      <w:r w:rsidR="000270A0">
        <w:rPr>
          <w:rFonts w:ascii="Trebuchet MS" w:hAnsi="Trebuchet MS"/>
          <w:i/>
        </w:rPr>
        <w:t xml:space="preserve"> colleges van de</w:t>
      </w:r>
      <w:r>
        <w:rPr>
          <w:rFonts w:ascii="Trebuchet MS" w:hAnsi="Trebuchet MS"/>
          <w:i/>
        </w:rPr>
        <w:t xml:space="preserve"> 18</w:t>
      </w:r>
      <w:r w:rsidR="009A3423" w:rsidRPr="00B52C54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gemeenten</w:t>
      </w:r>
      <w:r w:rsidR="009A3423" w:rsidRPr="00B52C54">
        <w:rPr>
          <w:rFonts w:ascii="Trebuchet MS" w:hAnsi="Trebuchet MS"/>
          <w:i/>
        </w:rPr>
        <w:t xml:space="preserve">. </w:t>
      </w:r>
    </w:p>
    <w:p w:rsidR="00671BAB" w:rsidRDefault="00671BAB" w:rsidP="00671BAB">
      <w:pPr>
        <w:rPr>
          <w:rFonts w:ascii="Trebuchet MS" w:hAnsi="Trebuchet MS"/>
          <w:i/>
          <w:highlight w:val="yellow"/>
        </w:rPr>
      </w:pPr>
    </w:p>
    <w:p w:rsidR="0012554D" w:rsidRDefault="008C343C" w:rsidP="00671BAB">
      <w:pPr>
        <w:rPr>
          <w:rFonts w:ascii="Trebuchet MS" w:hAnsi="Trebuchet MS"/>
          <w:i/>
        </w:rPr>
      </w:pPr>
      <w:r w:rsidRPr="000E461F">
        <w:rPr>
          <w:rFonts w:ascii="Trebuchet MS" w:hAnsi="Trebuchet MS"/>
          <w:i/>
        </w:rPr>
        <w:t xml:space="preserve">De gemeenschappelijke regeling wordt vooralsnog niet aangepast voor de regioagendacommissie. De regioagendacommissie heeft in haar tweede kwartiermakersbijeenkomst aangegeven om 2021 </w:t>
      </w:r>
      <w:r w:rsidRPr="000E461F">
        <w:rPr>
          <w:rFonts w:ascii="Trebuchet MS" w:hAnsi="Trebuchet MS"/>
          <w:i/>
        </w:rPr>
        <w:lastRenderedPageBreak/>
        <w:t>als proefperiode te beschouwen en bij de eerste evaluatie</w:t>
      </w:r>
      <w:r w:rsidR="00671BAB" w:rsidRPr="000E461F">
        <w:rPr>
          <w:rFonts w:ascii="Trebuchet MS" w:hAnsi="Trebuchet MS"/>
          <w:i/>
        </w:rPr>
        <w:t xml:space="preserve"> (begin 2022)</w:t>
      </w:r>
      <w:r w:rsidRPr="000E461F">
        <w:rPr>
          <w:rFonts w:ascii="Trebuchet MS" w:hAnsi="Trebuchet MS"/>
          <w:i/>
        </w:rPr>
        <w:t xml:space="preserve"> te beoordelen of </w:t>
      </w:r>
      <w:r w:rsidR="00250A34" w:rsidRPr="000E461F">
        <w:rPr>
          <w:rFonts w:ascii="Trebuchet MS" w:hAnsi="Trebuchet MS"/>
          <w:i/>
        </w:rPr>
        <w:t xml:space="preserve">het </w:t>
      </w:r>
      <w:r w:rsidRPr="000E461F">
        <w:rPr>
          <w:rFonts w:ascii="Trebuchet MS" w:hAnsi="Trebuchet MS"/>
          <w:i/>
        </w:rPr>
        <w:t>aanpassen van de gemeenschappelijke regeling alsnog gewenst is.</w:t>
      </w:r>
      <w:r>
        <w:rPr>
          <w:rFonts w:ascii="Trebuchet MS" w:hAnsi="Trebuchet MS"/>
          <w:i/>
        </w:rPr>
        <w:t xml:space="preserve"> </w:t>
      </w:r>
    </w:p>
    <w:p w:rsidR="00671BAB" w:rsidRPr="00B52C54" w:rsidRDefault="00671BAB" w:rsidP="00671BAB">
      <w:pPr>
        <w:rPr>
          <w:rFonts w:ascii="Trebuchet MS" w:hAnsi="Trebuchet MS"/>
          <w:i/>
        </w:rPr>
      </w:pPr>
    </w:p>
    <w:p w:rsidR="00E964E7" w:rsidRPr="00AB3201" w:rsidRDefault="00E964E7" w:rsidP="00E964E7">
      <w:pPr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Pr="00AB3201">
        <w:rPr>
          <w:rFonts w:ascii="Trebuchet MS" w:hAnsi="Trebuchet MS"/>
        </w:rPr>
        <w:t>.</w:t>
      </w:r>
      <w:r w:rsidRPr="00AB3201">
        <w:rPr>
          <w:rFonts w:ascii="Trebuchet MS" w:hAnsi="Trebuchet MS"/>
          <w:i/>
        </w:rPr>
        <w:t xml:space="preserve"> </w:t>
      </w:r>
      <w:r w:rsidRPr="00AB3201">
        <w:rPr>
          <w:rFonts w:ascii="Trebuchet MS" w:hAnsi="Trebuchet MS"/>
        </w:rPr>
        <w:t xml:space="preserve">Regioagendacommissie </w:t>
      </w:r>
    </w:p>
    <w:p w:rsidR="00E45543" w:rsidRPr="00E45543" w:rsidRDefault="00CB5004" w:rsidP="00E964E7">
      <w:pPr>
        <w:rPr>
          <w:rFonts w:ascii="Trebuchet MS" w:hAnsi="Trebuchet MS"/>
          <w:i/>
          <w:szCs w:val="20"/>
        </w:rPr>
      </w:pPr>
      <w:r w:rsidRPr="00E45543">
        <w:rPr>
          <w:rFonts w:ascii="Trebuchet MS" w:hAnsi="Trebuchet MS"/>
          <w:i/>
          <w:szCs w:val="20"/>
        </w:rPr>
        <w:t xml:space="preserve">De regioagendacommissie is inmiddels van start gegaan. </w:t>
      </w:r>
      <w:r w:rsidR="00E45543" w:rsidRPr="00E45543">
        <w:rPr>
          <w:rFonts w:ascii="Trebuchet MS" w:hAnsi="Trebuchet MS"/>
          <w:i/>
          <w:szCs w:val="20"/>
        </w:rPr>
        <w:t xml:space="preserve">Dat is een mooie mijlpaal. </w:t>
      </w:r>
      <w:r w:rsidRPr="00E45543">
        <w:rPr>
          <w:rFonts w:ascii="Trebuchet MS" w:hAnsi="Trebuchet MS"/>
          <w:i/>
          <w:szCs w:val="20"/>
        </w:rPr>
        <w:t>Raadsleden uit de 18 gemeenten zijn betrokken en aangesloten.</w:t>
      </w:r>
      <w:r w:rsidR="00E45543">
        <w:rPr>
          <w:rFonts w:ascii="Trebuchet MS" w:hAnsi="Trebuchet MS"/>
          <w:i/>
          <w:szCs w:val="20"/>
        </w:rPr>
        <w:t xml:space="preserve"> </w:t>
      </w:r>
      <w:r w:rsidR="00E45543" w:rsidRPr="00E45543">
        <w:rPr>
          <w:rFonts w:ascii="Trebuchet MS" w:hAnsi="Trebuchet MS"/>
          <w:i/>
          <w:szCs w:val="20"/>
        </w:rPr>
        <w:t xml:space="preserve">De regioagendacommissie is bezig met het invullen van een eigen reglement van orde. In dat reglement van orde </w:t>
      </w:r>
      <w:r w:rsidR="00E45543">
        <w:rPr>
          <w:rFonts w:ascii="Trebuchet MS" w:hAnsi="Trebuchet MS"/>
          <w:i/>
          <w:szCs w:val="20"/>
        </w:rPr>
        <w:t>wordt</w:t>
      </w:r>
      <w:r w:rsidR="00E45543" w:rsidRPr="00E45543">
        <w:rPr>
          <w:rFonts w:ascii="Trebuchet MS" w:hAnsi="Trebuchet MS"/>
          <w:i/>
          <w:szCs w:val="20"/>
        </w:rPr>
        <w:t xml:space="preserve"> antwoord gegeven op de inhoud van de 8 moties die de regioagendacommissie betreffen. Waarmee geconcludeerd kan worden dat </w:t>
      </w:r>
      <w:r w:rsidR="002A7398">
        <w:rPr>
          <w:rFonts w:ascii="Trebuchet MS" w:hAnsi="Trebuchet MS"/>
          <w:i/>
          <w:szCs w:val="20"/>
        </w:rPr>
        <w:t xml:space="preserve">aan </w:t>
      </w:r>
      <w:r w:rsidR="00E45543" w:rsidRPr="00E45543">
        <w:rPr>
          <w:rFonts w:ascii="Trebuchet MS" w:hAnsi="Trebuchet MS"/>
          <w:i/>
          <w:szCs w:val="20"/>
        </w:rPr>
        <w:t>de moties over de regioagendacommissie</w:t>
      </w:r>
      <w:r w:rsidR="002A7398">
        <w:rPr>
          <w:rFonts w:ascii="Trebuchet MS" w:hAnsi="Trebuchet MS"/>
          <w:i/>
          <w:szCs w:val="20"/>
        </w:rPr>
        <w:t xml:space="preserve"> tegemoet is gekomen</w:t>
      </w:r>
      <w:r w:rsidR="00E45543" w:rsidRPr="00E45543">
        <w:rPr>
          <w:rFonts w:ascii="Trebuchet MS" w:hAnsi="Trebuchet MS"/>
          <w:i/>
          <w:szCs w:val="20"/>
        </w:rPr>
        <w:t>. Binnenkort bieden wij u een totaaloverzicht van de afhandeling van de verschillende moties aan.</w:t>
      </w:r>
    </w:p>
    <w:p w:rsidR="0012554D" w:rsidRPr="00E45543" w:rsidRDefault="00E964E7" w:rsidP="00E964E7">
      <w:pPr>
        <w:rPr>
          <w:rFonts w:ascii="Trebuchet MS" w:hAnsi="Trebuchet MS"/>
          <w:i/>
          <w:szCs w:val="20"/>
        </w:rPr>
      </w:pPr>
      <w:r w:rsidRPr="00E45543">
        <w:rPr>
          <w:rFonts w:ascii="Trebuchet MS" w:hAnsi="Trebuchet MS"/>
          <w:i/>
          <w:szCs w:val="20"/>
        </w:rPr>
        <w:t>Besluit; vaststellen</w:t>
      </w:r>
      <w:r w:rsidR="00AA187D" w:rsidRPr="00E45543">
        <w:rPr>
          <w:rFonts w:ascii="Trebuchet MS" w:hAnsi="Trebuchet MS"/>
          <w:i/>
          <w:szCs w:val="20"/>
        </w:rPr>
        <w:t xml:space="preserve"> </w:t>
      </w:r>
      <w:r w:rsidR="00E45543">
        <w:rPr>
          <w:rFonts w:ascii="Trebuchet MS" w:hAnsi="Trebuchet MS"/>
          <w:i/>
          <w:szCs w:val="20"/>
        </w:rPr>
        <w:t xml:space="preserve">instellingsbesluit regioagendacommissie </w:t>
      </w:r>
    </w:p>
    <w:p w:rsidR="0012554D" w:rsidRDefault="0012554D" w:rsidP="00E964E7">
      <w:pPr>
        <w:rPr>
          <w:rFonts w:ascii="Trebuchet MS" w:hAnsi="Trebuchet MS"/>
          <w:i/>
        </w:rPr>
      </w:pPr>
    </w:p>
    <w:p w:rsidR="00CB2F85" w:rsidRPr="000270A0" w:rsidRDefault="00CB2F85" w:rsidP="00E964E7">
      <w:pPr>
        <w:rPr>
          <w:rFonts w:ascii="Trebuchet MS" w:hAnsi="Trebuchet MS"/>
        </w:rPr>
      </w:pPr>
      <w:r w:rsidRPr="00CB2F85">
        <w:rPr>
          <w:rFonts w:ascii="Trebuchet MS" w:hAnsi="Trebuchet MS"/>
        </w:rPr>
        <w:t xml:space="preserve">9. </w:t>
      </w:r>
      <w:r w:rsidRPr="000270A0">
        <w:rPr>
          <w:rFonts w:ascii="Trebuchet MS" w:hAnsi="Trebuchet MS"/>
        </w:rPr>
        <w:t>Regiobijeenkomsten</w:t>
      </w:r>
    </w:p>
    <w:p w:rsidR="00CB2F85" w:rsidRPr="000270A0" w:rsidRDefault="00CB2F85" w:rsidP="00E964E7">
      <w:pPr>
        <w:rPr>
          <w:rFonts w:ascii="Trebuchet MS" w:hAnsi="Trebuchet MS"/>
        </w:rPr>
      </w:pPr>
      <w:r w:rsidRPr="000270A0">
        <w:rPr>
          <w:rFonts w:ascii="Trebuchet MS" w:hAnsi="Trebuchet MS"/>
        </w:rPr>
        <w:t>-terugblik bestuurdersochtend 2 april 2021</w:t>
      </w:r>
    </w:p>
    <w:p w:rsidR="00CB2F85" w:rsidRPr="00CB2F85" w:rsidRDefault="00CB2F85" w:rsidP="00E964E7">
      <w:pPr>
        <w:rPr>
          <w:rFonts w:ascii="Trebuchet MS" w:hAnsi="Trebuchet MS"/>
        </w:rPr>
      </w:pPr>
      <w:r w:rsidRPr="000270A0">
        <w:rPr>
          <w:rFonts w:ascii="Trebuchet MS" w:hAnsi="Trebuchet MS"/>
        </w:rPr>
        <w:t>-vooruitblik kick-off 16 april 2021</w:t>
      </w:r>
    </w:p>
    <w:p w:rsidR="009A3423" w:rsidRPr="00AB3201" w:rsidRDefault="009A3423" w:rsidP="003B6495">
      <w:pPr>
        <w:rPr>
          <w:rFonts w:ascii="Trebuchet MS" w:hAnsi="Trebuchet MS"/>
        </w:rPr>
      </w:pPr>
    </w:p>
    <w:p w:rsidR="003B6495" w:rsidRPr="009A3423" w:rsidRDefault="009A3423" w:rsidP="009A3423">
      <w:pPr>
        <w:pBdr>
          <w:bottom w:val="single" w:sz="4" w:space="1" w:color="auto"/>
        </w:pBdr>
        <w:rPr>
          <w:rFonts w:ascii="Trebuchet MS" w:hAnsi="Trebuchet MS"/>
          <w:color w:val="2E74B5" w:themeColor="accent1" w:themeShade="BF"/>
        </w:rPr>
      </w:pPr>
      <w:r w:rsidRPr="009A3423">
        <w:rPr>
          <w:rFonts w:ascii="Trebuchet MS" w:hAnsi="Trebuchet MS"/>
          <w:color w:val="2E74B5" w:themeColor="accent1" w:themeShade="BF"/>
        </w:rPr>
        <w:t>Deel 2</w:t>
      </w:r>
      <w:r w:rsidR="008A285C">
        <w:rPr>
          <w:rFonts w:ascii="Trebuchet MS" w:hAnsi="Trebuchet MS"/>
          <w:color w:val="2E74B5" w:themeColor="accent1" w:themeShade="BF"/>
        </w:rPr>
        <w:t xml:space="preserve"> met bestuurlijk trekkers</w:t>
      </w:r>
    </w:p>
    <w:p w:rsidR="009A3423" w:rsidRDefault="00815966" w:rsidP="009A3423">
      <w:pPr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FD3FE9">
        <w:rPr>
          <w:rFonts w:ascii="Trebuchet MS" w:hAnsi="Trebuchet MS"/>
        </w:rPr>
        <w:t xml:space="preserve">. Vrijgeven </w:t>
      </w:r>
      <w:r w:rsidR="009A02DD">
        <w:rPr>
          <w:rFonts w:ascii="Trebuchet MS" w:hAnsi="Trebuchet MS"/>
        </w:rPr>
        <w:t>concept</w:t>
      </w:r>
      <w:r w:rsidR="00CB5C84">
        <w:rPr>
          <w:rFonts w:ascii="Trebuchet MS" w:hAnsi="Trebuchet MS"/>
        </w:rPr>
        <w:t xml:space="preserve"> </w:t>
      </w:r>
      <w:r w:rsidR="009A3423" w:rsidRPr="00DC76B5">
        <w:rPr>
          <w:rFonts w:ascii="Trebuchet MS" w:hAnsi="Trebuchet MS"/>
        </w:rPr>
        <w:t>regionale agenda</w:t>
      </w:r>
      <w:r w:rsidR="009A3423">
        <w:rPr>
          <w:rFonts w:ascii="Trebuchet MS" w:hAnsi="Trebuchet MS"/>
        </w:rPr>
        <w:t xml:space="preserve"> </w:t>
      </w:r>
      <w:r w:rsidR="007F4383">
        <w:rPr>
          <w:rFonts w:ascii="Trebuchet MS" w:hAnsi="Trebuchet MS"/>
        </w:rPr>
        <w:t>2022</w:t>
      </w:r>
    </w:p>
    <w:p w:rsidR="009A3423" w:rsidRDefault="009A3423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Besluit;</w:t>
      </w:r>
    </w:p>
    <w:p w:rsidR="00CB5C84" w:rsidRDefault="00FD3FE9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-</w:t>
      </w:r>
      <w:r w:rsidR="007F4383">
        <w:rPr>
          <w:rFonts w:ascii="Trebuchet MS" w:hAnsi="Trebuchet MS"/>
          <w:i/>
        </w:rPr>
        <w:t xml:space="preserve">de </w:t>
      </w:r>
      <w:r w:rsidR="009A02DD">
        <w:rPr>
          <w:rFonts w:ascii="Trebuchet MS" w:hAnsi="Trebuchet MS"/>
          <w:i/>
        </w:rPr>
        <w:t>concept</w:t>
      </w:r>
      <w:r w:rsidR="009A3423">
        <w:rPr>
          <w:rFonts w:ascii="Trebuchet MS" w:hAnsi="Trebuchet MS"/>
          <w:i/>
        </w:rPr>
        <w:t xml:space="preserve"> regionale agenda</w:t>
      </w:r>
      <w:r w:rsidR="009A02DD">
        <w:rPr>
          <w:rFonts w:ascii="Trebuchet MS" w:hAnsi="Trebuchet MS"/>
          <w:i/>
        </w:rPr>
        <w:t xml:space="preserve"> </w:t>
      </w:r>
      <w:r w:rsidR="007F4383">
        <w:rPr>
          <w:rFonts w:ascii="Trebuchet MS" w:hAnsi="Trebuchet MS"/>
          <w:i/>
        </w:rPr>
        <w:t xml:space="preserve">2022 vrij te geven </w:t>
      </w:r>
      <w:r w:rsidR="009A3423">
        <w:rPr>
          <w:rFonts w:ascii="Trebuchet MS" w:hAnsi="Trebuchet MS"/>
          <w:i/>
        </w:rPr>
        <w:t xml:space="preserve">aan de </w:t>
      </w:r>
      <w:r w:rsidR="009A02DD">
        <w:rPr>
          <w:rFonts w:ascii="Trebuchet MS" w:hAnsi="Trebuchet MS"/>
          <w:i/>
        </w:rPr>
        <w:t xml:space="preserve">colleges van 18 gemeenten </w:t>
      </w:r>
      <w:r w:rsidR="009A3423">
        <w:rPr>
          <w:rFonts w:ascii="Trebuchet MS" w:hAnsi="Trebuchet MS"/>
          <w:i/>
        </w:rPr>
        <w:t xml:space="preserve">voor het geven van </w:t>
      </w:r>
      <w:r w:rsidR="009A3423" w:rsidRPr="00CB5C84">
        <w:rPr>
          <w:rFonts w:ascii="Trebuchet MS" w:hAnsi="Trebuchet MS"/>
          <w:i/>
        </w:rPr>
        <w:t>een reactie</w:t>
      </w:r>
      <w:r w:rsidR="00CB5C84">
        <w:rPr>
          <w:rFonts w:ascii="Trebuchet MS" w:hAnsi="Trebuchet MS"/>
          <w:i/>
        </w:rPr>
        <w:t xml:space="preserve"> v</w:t>
      </w:r>
      <w:r w:rsidR="00E47F95">
        <w:rPr>
          <w:rFonts w:ascii="Trebuchet MS" w:hAnsi="Trebuchet MS"/>
          <w:i/>
        </w:rPr>
        <w:t>óó</w:t>
      </w:r>
      <w:r w:rsidR="00CB5C84">
        <w:rPr>
          <w:rFonts w:ascii="Trebuchet MS" w:hAnsi="Trebuchet MS"/>
          <w:i/>
        </w:rPr>
        <w:t>r 15 juni</w:t>
      </w:r>
    </w:p>
    <w:p w:rsidR="00CB5C84" w:rsidRDefault="00C8388A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Op </w:t>
      </w:r>
      <w:r w:rsidR="00CB5C84">
        <w:rPr>
          <w:rFonts w:ascii="Trebuchet MS" w:hAnsi="Trebuchet MS"/>
          <w:i/>
        </w:rPr>
        <w:t>30 juni worden de reacties besproken in het algemeen bestuu</w:t>
      </w:r>
      <w:r>
        <w:rPr>
          <w:rFonts w:ascii="Trebuchet MS" w:hAnsi="Trebuchet MS"/>
          <w:i/>
        </w:rPr>
        <w:t>r. Op 15 september wordt vervolgens de reg</w:t>
      </w:r>
      <w:r w:rsidR="00CB5C84">
        <w:rPr>
          <w:rFonts w:ascii="Trebuchet MS" w:hAnsi="Trebuchet MS"/>
          <w:i/>
        </w:rPr>
        <w:t>i</w:t>
      </w:r>
      <w:r>
        <w:rPr>
          <w:rFonts w:ascii="Trebuchet MS" w:hAnsi="Trebuchet MS"/>
          <w:i/>
        </w:rPr>
        <w:t>o</w:t>
      </w:r>
      <w:r w:rsidR="00CB5C84">
        <w:rPr>
          <w:rFonts w:ascii="Trebuchet MS" w:hAnsi="Trebuchet MS"/>
          <w:i/>
        </w:rPr>
        <w:t>nale agenda vastgesteld</w:t>
      </w:r>
      <w:r>
        <w:rPr>
          <w:rFonts w:ascii="Trebuchet MS" w:hAnsi="Trebuchet MS"/>
          <w:i/>
        </w:rPr>
        <w:t>.</w:t>
      </w:r>
    </w:p>
    <w:p w:rsidR="0043281A" w:rsidRDefault="0043281A" w:rsidP="0043281A">
      <w:pPr>
        <w:rPr>
          <w:rFonts w:ascii="Trebuchet MS" w:hAnsi="Trebuchet MS"/>
        </w:rPr>
      </w:pPr>
    </w:p>
    <w:p w:rsidR="0043281A" w:rsidRDefault="0012554D" w:rsidP="0043281A">
      <w:pPr>
        <w:rPr>
          <w:rFonts w:ascii="Trebuchet MS" w:hAnsi="Trebuchet MS"/>
        </w:rPr>
      </w:pPr>
      <w:r>
        <w:rPr>
          <w:rFonts w:ascii="Trebuchet MS" w:hAnsi="Trebuchet MS"/>
        </w:rPr>
        <w:t>11</w:t>
      </w:r>
      <w:r w:rsidR="0043281A" w:rsidRPr="006A0B09">
        <w:rPr>
          <w:rFonts w:ascii="Trebuchet MS" w:hAnsi="Trebuchet MS"/>
        </w:rPr>
        <w:t xml:space="preserve">. </w:t>
      </w:r>
      <w:r w:rsidR="00E47F95">
        <w:rPr>
          <w:rFonts w:ascii="Trebuchet MS" w:hAnsi="Trebuchet MS"/>
        </w:rPr>
        <w:t>Vrijgeven</w:t>
      </w:r>
      <w:r w:rsidR="0043281A">
        <w:rPr>
          <w:rFonts w:ascii="Trebuchet MS" w:hAnsi="Trebuchet MS"/>
        </w:rPr>
        <w:t xml:space="preserve"> bestuursakkoord</w:t>
      </w:r>
    </w:p>
    <w:p w:rsidR="00C759F4" w:rsidRDefault="0043281A" w:rsidP="0043281A">
      <w:pPr>
        <w:rPr>
          <w:rFonts w:ascii="Trebuchet MS" w:hAnsi="Trebuchet MS"/>
          <w:i/>
        </w:rPr>
      </w:pPr>
      <w:r w:rsidRPr="000B1668">
        <w:rPr>
          <w:rFonts w:ascii="Trebuchet MS" w:hAnsi="Trebuchet MS"/>
          <w:i/>
        </w:rPr>
        <w:t xml:space="preserve">Besluit; </w:t>
      </w:r>
      <w:r w:rsidR="00D45850">
        <w:rPr>
          <w:rFonts w:ascii="Trebuchet MS" w:hAnsi="Trebuchet MS"/>
          <w:i/>
        </w:rPr>
        <w:t xml:space="preserve">het bestuursakkoord </w:t>
      </w:r>
      <w:r w:rsidRPr="000B1668">
        <w:rPr>
          <w:rFonts w:ascii="Trebuchet MS" w:hAnsi="Trebuchet MS"/>
          <w:i/>
        </w:rPr>
        <w:t>v</w:t>
      </w:r>
      <w:r w:rsidR="00E47F95">
        <w:rPr>
          <w:rFonts w:ascii="Trebuchet MS" w:hAnsi="Trebuchet MS"/>
          <w:i/>
        </w:rPr>
        <w:t>rij</w:t>
      </w:r>
      <w:r w:rsidR="00D45850">
        <w:rPr>
          <w:rFonts w:ascii="Trebuchet MS" w:hAnsi="Trebuchet MS"/>
          <w:i/>
        </w:rPr>
        <w:t xml:space="preserve"> te </w:t>
      </w:r>
      <w:r w:rsidR="00E47F95">
        <w:rPr>
          <w:rFonts w:ascii="Trebuchet MS" w:hAnsi="Trebuchet MS"/>
          <w:i/>
        </w:rPr>
        <w:t xml:space="preserve">geven voor het </w:t>
      </w:r>
      <w:r w:rsidR="009A02DD">
        <w:rPr>
          <w:rFonts w:ascii="Trebuchet MS" w:hAnsi="Trebuchet MS"/>
          <w:i/>
        </w:rPr>
        <w:t>gev</w:t>
      </w:r>
      <w:r w:rsidR="00E47F95">
        <w:rPr>
          <w:rFonts w:ascii="Trebuchet MS" w:hAnsi="Trebuchet MS"/>
          <w:i/>
        </w:rPr>
        <w:t xml:space="preserve">en van een reactie aan de </w:t>
      </w:r>
      <w:r w:rsidR="009A02DD">
        <w:rPr>
          <w:rFonts w:ascii="Trebuchet MS" w:hAnsi="Trebuchet MS"/>
          <w:i/>
        </w:rPr>
        <w:t xml:space="preserve">colleges van de </w:t>
      </w:r>
      <w:r w:rsidR="00E47F95">
        <w:rPr>
          <w:rFonts w:ascii="Trebuchet MS" w:hAnsi="Trebuchet MS"/>
          <w:i/>
        </w:rPr>
        <w:t>18 gemeenten vóór 15 juni</w:t>
      </w:r>
    </w:p>
    <w:p w:rsidR="00C8388A" w:rsidRDefault="009A02DD" w:rsidP="0043281A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Op </w:t>
      </w:r>
      <w:r w:rsidR="00C8388A">
        <w:rPr>
          <w:rFonts w:ascii="Trebuchet MS" w:hAnsi="Trebuchet MS"/>
          <w:i/>
        </w:rPr>
        <w:t>30 juni worden de reacties besproken waarop het dagelijks bestuur vervolgens tot ondertekening over kan gaan</w:t>
      </w:r>
      <w:r>
        <w:rPr>
          <w:rFonts w:ascii="Trebuchet MS" w:hAnsi="Trebuchet MS"/>
          <w:i/>
        </w:rPr>
        <w:t xml:space="preserve"> met de samenwerkende partners</w:t>
      </w:r>
      <w:r w:rsidR="00C8388A">
        <w:rPr>
          <w:rFonts w:ascii="Trebuchet MS" w:hAnsi="Trebuchet MS"/>
          <w:i/>
        </w:rPr>
        <w:t>.</w:t>
      </w:r>
    </w:p>
    <w:p w:rsidR="0043281A" w:rsidRDefault="0043281A" w:rsidP="009A3423">
      <w:pPr>
        <w:rPr>
          <w:rFonts w:ascii="Trebuchet MS" w:hAnsi="Trebuchet MS"/>
        </w:rPr>
      </w:pPr>
    </w:p>
    <w:p w:rsidR="009A3423" w:rsidRPr="00DC76B5" w:rsidRDefault="00815966" w:rsidP="009A3423">
      <w:pPr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12554D">
        <w:rPr>
          <w:rFonts w:ascii="Trebuchet MS" w:hAnsi="Trebuchet MS"/>
        </w:rPr>
        <w:t>2</w:t>
      </w:r>
      <w:r w:rsidR="009A3423">
        <w:rPr>
          <w:rFonts w:ascii="Trebuchet MS" w:hAnsi="Trebuchet MS"/>
        </w:rPr>
        <w:t xml:space="preserve">. Vaststellen </w:t>
      </w:r>
      <w:r w:rsidR="007D4F5C">
        <w:rPr>
          <w:rFonts w:ascii="Trebuchet MS" w:hAnsi="Trebuchet MS"/>
        </w:rPr>
        <w:t xml:space="preserve"> concept </w:t>
      </w:r>
      <w:r w:rsidR="009A3423">
        <w:rPr>
          <w:rFonts w:ascii="Trebuchet MS" w:hAnsi="Trebuchet MS"/>
        </w:rPr>
        <w:t>begroting 2022</w:t>
      </w:r>
    </w:p>
    <w:p w:rsidR="009A3423" w:rsidRDefault="009A3423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Besluit: </w:t>
      </w:r>
    </w:p>
    <w:p w:rsidR="009A3423" w:rsidRDefault="009A3423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-Vaststellen </w:t>
      </w:r>
      <w:r w:rsidR="00FF2246">
        <w:rPr>
          <w:rFonts w:ascii="Trebuchet MS" w:hAnsi="Trebuchet MS"/>
          <w:i/>
        </w:rPr>
        <w:t xml:space="preserve">concept </w:t>
      </w:r>
      <w:r>
        <w:rPr>
          <w:rFonts w:ascii="Trebuchet MS" w:hAnsi="Trebuchet MS"/>
          <w:i/>
        </w:rPr>
        <w:t>begroting 2022</w:t>
      </w:r>
    </w:p>
    <w:p w:rsidR="009A3423" w:rsidRDefault="009A3423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-</w:t>
      </w:r>
      <w:r w:rsidR="00947274">
        <w:rPr>
          <w:rFonts w:ascii="Trebuchet MS" w:hAnsi="Trebuchet MS"/>
          <w:i/>
        </w:rPr>
        <w:t>C</w:t>
      </w:r>
      <w:r w:rsidR="00B03029">
        <w:rPr>
          <w:rFonts w:ascii="Trebuchet MS" w:hAnsi="Trebuchet MS"/>
          <w:i/>
        </w:rPr>
        <w:t xml:space="preserve">oncept </w:t>
      </w:r>
      <w:r>
        <w:rPr>
          <w:rFonts w:ascii="Trebuchet MS" w:hAnsi="Trebuchet MS"/>
          <w:i/>
        </w:rPr>
        <w:t>begr</w:t>
      </w:r>
      <w:bookmarkStart w:id="0" w:name="_GoBack"/>
      <w:bookmarkEnd w:id="0"/>
      <w:r>
        <w:rPr>
          <w:rFonts w:ascii="Trebuchet MS" w:hAnsi="Trebuchet MS"/>
          <w:i/>
        </w:rPr>
        <w:t xml:space="preserve">oting aanbieden aan </w:t>
      </w:r>
      <w:r w:rsidRPr="00E47F95">
        <w:rPr>
          <w:rFonts w:ascii="Trebuchet MS" w:hAnsi="Trebuchet MS"/>
          <w:i/>
        </w:rPr>
        <w:t xml:space="preserve">de gemeenten </w:t>
      </w:r>
      <w:r w:rsidR="00CB5C84">
        <w:rPr>
          <w:rFonts w:ascii="Trebuchet MS" w:hAnsi="Trebuchet MS"/>
          <w:i/>
        </w:rPr>
        <w:t xml:space="preserve">voor </w:t>
      </w:r>
      <w:r w:rsidR="00E47F95">
        <w:rPr>
          <w:rFonts w:ascii="Trebuchet MS" w:hAnsi="Trebuchet MS"/>
          <w:i/>
        </w:rPr>
        <w:t xml:space="preserve">het indienen van </w:t>
      </w:r>
      <w:r w:rsidR="00CB5C84">
        <w:rPr>
          <w:rFonts w:ascii="Trebuchet MS" w:hAnsi="Trebuchet MS"/>
          <w:i/>
        </w:rPr>
        <w:t xml:space="preserve">zienswijzen </w:t>
      </w:r>
      <w:r w:rsidR="00E47F95">
        <w:rPr>
          <w:rFonts w:ascii="Trebuchet MS" w:hAnsi="Trebuchet MS"/>
          <w:i/>
        </w:rPr>
        <w:t>vóór</w:t>
      </w:r>
      <w:r w:rsidR="00CB5C84">
        <w:rPr>
          <w:rFonts w:ascii="Trebuchet MS" w:hAnsi="Trebuchet MS"/>
          <w:i/>
        </w:rPr>
        <w:t xml:space="preserve"> 15 juni</w:t>
      </w:r>
      <w:r w:rsidR="00FE28D4">
        <w:rPr>
          <w:rFonts w:ascii="Trebuchet MS" w:hAnsi="Trebuchet MS"/>
          <w:i/>
        </w:rPr>
        <w:t>.</w:t>
      </w:r>
      <w:r w:rsidR="00E47F95">
        <w:rPr>
          <w:rFonts w:ascii="Trebuchet MS" w:hAnsi="Trebuchet MS"/>
          <w:i/>
        </w:rPr>
        <w:t xml:space="preserve"> </w:t>
      </w:r>
    </w:p>
    <w:p w:rsidR="00E47F95" w:rsidRPr="006A0B09" w:rsidRDefault="00E47F95" w:rsidP="009A342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Vaststellen van de begroting is voorzien in de vergadering van het algemeen bestuur op 30 juni</w:t>
      </w:r>
      <w:r w:rsidR="00FE28D4">
        <w:rPr>
          <w:rFonts w:ascii="Trebuchet MS" w:hAnsi="Trebuchet MS"/>
          <w:i/>
        </w:rPr>
        <w:t>.</w:t>
      </w:r>
      <w:r>
        <w:rPr>
          <w:rFonts w:ascii="Trebuchet MS" w:hAnsi="Trebuchet MS"/>
          <w:i/>
        </w:rPr>
        <w:t xml:space="preserve"> </w:t>
      </w:r>
    </w:p>
    <w:p w:rsidR="009A3423" w:rsidRPr="004771D8" w:rsidRDefault="009A3423" w:rsidP="004771D8">
      <w:pPr>
        <w:spacing w:line="276" w:lineRule="auto"/>
        <w:rPr>
          <w:i/>
        </w:rPr>
      </w:pPr>
    </w:p>
    <w:p w:rsidR="00742982" w:rsidRPr="00742982" w:rsidRDefault="00742982" w:rsidP="00CB2F85">
      <w:pPr>
        <w:pBdr>
          <w:bottom w:val="single" w:sz="4" w:space="1" w:color="auto"/>
        </w:pBdr>
        <w:rPr>
          <w:rFonts w:ascii="Trebuchet MS" w:hAnsi="Trebuchet MS"/>
          <w:color w:val="2E74B5" w:themeColor="accent1" w:themeShade="BF"/>
        </w:rPr>
      </w:pPr>
      <w:r w:rsidRPr="00742982">
        <w:rPr>
          <w:rFonts w:ascii="Trebuchet MS" w:hAnsi="Trebuchet MS"/>
          <w:color w:val="2E74B5" w:themeColor="accent1" w:themeShade="BF"/>
        </w:rPr>
        <w:t>Deel 3</w:t>
      </w:r>
    </w:p>
    <w:p w:rsidR="003B6495" w:rsidRPr="00AB3201" w:rsidRDefault="000B1668" w:rsidP="003B6495">
      <w:pPr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12554D">
        <w:rPr>
          <w:rFonts w:ascii="Trebuchet MS" w:hAnsi="Trebuchet MS"/>
        </w:rPr>
        <w:t>3</w:t>
      </w:r>
      <w:r w:rsidR="003B6495" w:rsidRPr="00AB3201">
        <w:rPr>
          <w:rFonts w:ascii="Trebuchet MS" w:hAnsi="Trebuchet MS"/>
        </w:rPr>
        <w:t>. Rondvraag en mededelingen</w:t>
      </w:r>
    </w:p>
    <w:p w:rsidR="003B6495" w:rsidRPr="00AB3201" w:rsidRDefault="003B6495" w:rsidP="003B6495">
      <w:pPr>
        <w:rPr>
          <w:rFonts w:ascii="Trebuchet MS" w:hAnsi="Trebuchet MS"/>
        </w:rPr>
      </w:pPr>
    </w:p>
    <w:p w:rsidR="003B6495" w:rsidRPr="00AB3201" w:rsidRDefault="003B6495" w:rsidP="003B6495">
      <w:pPr>
        <w:rPr>
          <w:rFonts w:ascii="Trebuchet MS" w:hAnsi="Trebuchet MS"/>
        </w:rPr>
      </w:pPr>
      <w:r w:rsidRPr="00AB3201">
        <w:rPr>
          <w:rFonts w:ascii="Trebuchet MS" w:hAnsi="Trebuchet MS"/>
        </w:rPr>
        <w:t>1</w:t>
      </w:r>
      <w:r w:rsidR="0012554D">
        <w:rPr>
          <w:rFonts w:ascii="Trebuchet MS" w:hAnsi="Trebuchet MS"/>
        </w:rPr>
        <w:t>4</w:t>
      </w:r>
      <w:r w:rsidRPr="00AB3201">
        <w:rPr>
          <w:rFonts w:ascii="Trebuchet MS" w:hAnsi="Trebuchet MS"/>
        </w:rPr>
        <w:t>. Sluiting</w:t>
      </w:r>
    </w:p>
    <w:sectPr w:rsidR="003B6495" w:rsidRPr="00AB32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A4" w:rsidRDefault="00D5239A">
      <w:pPr>
        <w:spacing w:line="240" w:lineRule="auto"/>
      </w:pPr>
      <w:r>
        <w:separator/>
      </w:r>
    </w:p>
  </w:endnote>
  <w:endnote w:type="continuationSeparator" w:id="0">
    <w:p w:rsidR="007558A4" w:rsidRDefault="00D52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853019"/>
      <w:docPartObj>
        <w:docPartGallery w:val="Page Numbers (Bottom of Page)"/>
        <w:docPartUnique/>
      </w:docPartObj>
    </w:sdtPr>
    <w:sdtEndPr/>
    <w:sdtContent>
      <w:p w:rsidR="00D96CD3" w:rsidRDefault="00DC76B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29">
          <w:rPr>
            <w:noProof/>
          </w:rPr>
          <w:t>2</w:t>
        </w:r>
        <w:r>
          <w:fldChar w:fldCharType="end"/>
        </w:r>
      </w:p>
    </w:sdtContent>
  </w:sdt>
  <w:p w:rsidR="00D96CD3" w:rsidRDefault="009B08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A4" w:rsidRDefault="00D5239A">
      <w:pPr>
        <w:spacing w:line="240" w:lineRule="auto"/>
      </w:pPr>
      <w:r>
        <w:separator/>
      </w:r>
    </w:p>
  </w:footnote>
  <w:footnote w:type="continuationSeparator" w:id="0">
    <w:p w:rsidR="007558A4" w:rsidRDefault="00D52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DD" w:rsidRDefault="00DC76B5" w:rsidP="00A573DD">
    <w:pPr>
      <w:pStyle w:val="Koptekst"/>
      <w:jc w:val="right"/>
    </w:pPr>
    <w:r w:rsidRPr="00A573DD">
      <w:rPr>
        <w:noProof/>
        <w:lang w:eastAsia="nl-NL"/>
      </w:rPr>
      <w:drawing>
        <wp:inline distT="0" distB="0" distL="0" distR="0" wp14:anchorId="0E1CAB3D" wp14:editId="7CE1E998">
          <wp:extent cx="2792859" cy="812042"/>
          <wp:effectExtent l="0" t="0" r="7620" b="7620"/>
          <wp:docPr id="2" name="Afbeelding 2" descr="R:\Ons Werk\Beleid\Regio Arnhem Nijmegen\Versterkingsproces\werkmap\logo tijdelijk\Logo_metropoolregi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ns Werk\Beleid\Regio Arnhem Nijmegen\Versterkingsproces\werkmap\logo tijdelijk\Logo_metropoolregi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899" cy="82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5"/>
    <w:rsid w:val="000270A0"/>
    <w:rsid w:val="00040F51"/>
    <w:rsid w:val="000B1668"/>
    <w:rsid w:val="000E461F"/>
    <w:rsid w:val="000F195E"/>
    <w:rsid w:val="0010444A"/>
    <w:rsid w:val="00107C13"/>
    <w:rsid w:val="0012554D"/>
    <w:rsid w:val="00126870"/>
    <w:rsid w:val="0016445E"/>
    <w:rsid w:val="00177ABA"/>
    <w:rsid w:val="001939B7"/>
    <w:rsid w:val="001A1FDE"/>
    <w:rsid w:val="001E03C2"/>
    <w:rsid w:val="001F3381"/>
    <w:rsid w:val="00241115"/>
    <w:rsid w:val="00250A34"/>
    <w:rsid w:val="00252274"/>
    <w:rsid w:val="00257C49"/>
    <w:rsid w:val="002A7398"/>
    <w:rsid w:val="002C096E"/>
    <w:rsid w:val="003537D2"/>
    <w:rsid w:val="003B6495"/>
    <w:rsid w:val="003E3ECE"/>
    <w:rsid w:val="004032F2"/>
    <w:rsid w:val="0043281A"/>
    <w:rsid w:val="00453CFE"/>
    <w:rsid w:val="004620BB"/>
    <w:rsid w:val="004771D8"/>
    <w:rsid w:val="004A2C6C"/>
    <w:rsid w:val="004C13C8"/>
    <w:rsid w:val="004D6724"/>
    <w:rsid w:val="00506BAB"/>
    <w:rsid w:val="00584C9A"/>
    <w:rsid w:val="005A0A4B"/>
    <w:rsid w:val="005A1484"/>
    <w:rsid w:val="005C0F6A"/>
    <w:rsid w:val="005F3A59"/>
    <w:rsid w:val="00671BAB"/>
    <w:rsid w:val="006A0B09"/>
    <w:rsid w:val="006A2439"/>
    <w:rsid w:val="006C5231"/>
    <w:rsid w:val="00742982"/>
    <w:rsid w:val="007558A4"/>
    <w:rsid w:val="007D4F5C"/>
    <w:rsid w:val="007F4383"/>
    <w:rsid w:val="00815966"/>
    <w:rsid w:val="0088735D"/>
    <w:rsid w:val="008A285C"/>
    <w:rsid w:val="008B51B0"/>
    <w:rsid w:val="008C343C"/>
    <w:rsid w:val="008D52B8"/>
    <w:rsid w:val="008F242C"/>
    <w:rsid w:val="008F4886"/>
    <w:rsid w:val="009030E9"/>
    <w:rsid w:val="00911AF0"/>
    <w:rsid w:val="009164CF"/>
    <w:rsid w:val="00921C43"/>
    <w:rsid w:val="0092641D"/>
    <w:rsid w:val="00947274"/>
    <w:rsid w:val="009633B7"/>
    <w:rsid w:val="009A02DD"/>
    <w:rsid w:val="009A3423"/>
    <w:rsid w:val="009B08EC"/>
    <w:rsid w:val="00A175EB"/>
    <w:rsid w:val="00A61FE8"/>
    <w:rsid w:val="00AA187D"/>
    <w:rsid w:val="00AD0D91"/>
    <w:rsid w:val="00AF3E33"/>
    <w:rsid w:val="00B03029"/>
    <w:rsid w:val="00B40F45"/>
    <w:rsid w:val="00B52C54"/>
    <w:rsid w:val="00B70EF2"/>
    <w:rsid w:val="00B85928"/>
    <w:rsid w:val="00C55C45"/>
    <w:rsid w:val="00C759F4"/>
    <w:rsid w:val="00C8388A"/>
    <w:rsid w:val="00CA7CF3"/>
    <w:rsid w:val="00CB2F85"/>
    <w:rsid w:val="00CB5004"/>
    <w:rsid w:val="00CB5C84"/>
    <w:rsid w:val="00CF7050"/>
    <w:rsid w:val="00CF79FA"/>
    <w:rsid w:val="00D45850"/>
    <w:rsid w:val="00D5239A"/>
    <w:rsid w:val="00D82AC5"/>
    <w:rsid w:val="00DC76B5"/>
    <w:rsid w:val="00E05118"/>
    <w:rsid w:val="00E45543"/>
    <w:rsid w:val="00E47F95"/>
    <w:rsid w:val="00E67270"/>
    <w:rsid w:val="00E87304"/>
    <w:rsid w:val="00E95458"/>
    <w:rsid w:val="00E964E7"/>
    <w:rsid w:val="00EC31AD"/>
    <w:rsid w:val="00F54582"/>
    <w:rsid w:val="00FA5E11"/>
    <w:rsid w:val="00FD3FE9"/>
    <w:rsid w:val="00FE28D4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6AA0-00FD-40FC-9E35-2BFC0E33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495"/>
    <w:pPr>
      <w:spacing w:before="0" w:line="290" w:lineRule="atLeast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70EF2"/>
    <w:pPr>
      <w:keepNext/>
      <w:keepLines/>
      <w:spacing w:before="240" w:line="288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0EF2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1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0EF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1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0EF2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70EF2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70EF2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0EF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0EF2"/>
    <w:rPr>
      <w:rFonts w:asciiTheme="majorHAnsi" w:eastAsiaTheme="majorEastAsia" w:hAnsiTheme="majorHAnsi" w:cstheme="majorBidi"/>
      <w:b/>
      <w:color w:val="2E74B5" w:themeColor="accent1" w:themeShade="BF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70EF2"/>
    <w:rPr>
      <w:rFonts w:asciiTheme="majorHAnsi" w:eastAsiaTheme="majorEastAsia" w:hAnsiTheme="majorHAnsi" w:cstheme="majorBidi"/>
      <w:i/>
      <w:color w:val="1F4D78" w:themeColor="accent1" w:themeShade="7F"/>
      <w:sz w:val="18"/>
      <w:szCs w:val="24"/>
    </w:rPr>
  </w:style>
  <w:style w:type="paragraph" w:styleId="Geenafstand">
    <w:name w:val="No Spacing"/>
    <w:uiPriority w:val="1"/>
    <w:qFormat/>
    <w:rsid w:val="002C096E"/>
    <w:pPr>
      <w:spacing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B70E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B70E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70EF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3B64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495"/>
    <w:rPr>
      <w:rFonts w:ascii="Arial" w:eastAsia="Calibri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B64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495"/>
    <w:rPr>
      <w:rFonts w:ascii="Arial" w:eastAsia="Calibri" w:hAnsi="Arial" w:cs="Times New Roman"/>
      <w:sz w:val="20"/>
    </w:rPr>
  </w:style>
  <w:style w:type="character" w:styleId="Hyperlink">
    <w:name w:val="Hyperlink"/>
    <w:basedOn w:val="Standaardalinea-lettertype"/>
    <w:uiPriority w:val="99"/>
    <w:unhideWhenUsed/>
    <w:rsid w:val="003B6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a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C495B01B.dotm</Template>
  <TotalTime>0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Eefke Lievaart</dc:creator>
  <cp:keywords/>
  <dc:description/>
  <cp:lastModifiedBy>Carine Schuring</cp:lastModifiedBy>
  <cp:revision>2</cp:revision>
  <dcterms:created xsi:type="dcterms:W3CDTF">2021-03-31T18:33:00Z</dcterms:created>
  <dcterms:modified xsi:type="dcterms:W3CDTF">2021-03-31T18:33:00Z</dcterms:modified>
</cp:coreProperties>
</file>