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70" w:type="dxa"/>
          <w:right w:w="70" w:type="dxa"/>
        </w:tblCellMar>
        <w:tblLook w:val="04A0" w:firstRow="1" w:lastRow="0" w:firstColumn="1" w:lastColumn="0" w:noHBand="0" w:noVBand="1"/>
      </w:tblPr>
      <w:tblGrid>
        <w:gridCol w:w="1913"/>
        <w:gridCol w:w="284"/>
        <w:gridCol w:w="7868"/>
      </w:tblGrid>
      <w:tr w:rsidR="00C249E0" w:rsidRPr="00AC3DF3" w14:paraId="3C70F27A" w14:textId="77777777" w:rsidTr="00F40C4C">
        <w:tc>
          <w:tcPr>
            <w:tcW w:w="1913" w:type="dxa"/>
            <w:tcMar>
              <w:left w:w="0" w:type="dxa"/>
              <w:right w:w="0" w:type="dxa"/>
            </w:tcMar>
            <w:hideMark/>
          </w:tcPr>
          <w:p w14:paraId="1EB3D76B" w14:textId="4358ADD1"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Notulen van</w:t>
            </w:r>
          </w:p>
          <w:p w14:paraId="745BECEC"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59D1DC3"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778B7769" w14:textId="154F8E54" w:rsidR="00C36A5B" w:rsidRPr="00AC3DF3" w:rsidRDefault="000D670D" w:rsidP="00F3237D">
            <w:pPr>
              <w:tabs>
                <w:tab w:val="left" w:pos="708"/>
                <w:tab w:val="center" w:pos="4536"/>
                <w:tab w:val="right" w:pos="9072"/>
              </w:tabs>
              <w:rPr>
                <w:rFonts w:eastAsia="Times New Roman" w:cs="Arial"/>
                <w:szCs w:val="20"/>
                <w:lang w:eastAsia="nl-NL"/>
              </w:rPr>
            </w:pPr>
            <w:r>
              <w:rPr>
                <w:rFonts w:eastAsia="Times New Roman" w:cs="Arial"/>
                <w:szCs w:val="20"/>
                <w:lang w:eastAsia="nl-NL"/>
              </w:rPr>
              <w:t>Algemeen bestuur</w:t>
            </w:r>
          </w:p>
        </w:tc>
      </w:tr>
      <w:tr w:rsidR="00C249E0" w:rsidRPr="00AC3DF3" w14:paraId="2A61E017" w14:textId="77777777" w:rsidTr="00F40C4C">
        <w:tc>
          <w:tcPr>
            <w:tcW w:w="1913" w:type="dxa"/>
            <w:tcMar>
              <w:left w:w="0" w:type="dxa"/>
              <w:right w:w="0" w:type="dxa"/>
            </w:tcMar>
            <w:hideMark/>
          </w:tcPr>
          <w:p w14:paraId="54130B8F"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Verslagnummer</w:t>
            </w:r>
          </w:p>
          <w:p w14:paraId="79AF539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56270EF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3374FEDB" w14:textId="4D47D90C" w:rsidR="00C36A5B" w:rsidRPr="00AC3DF3" w:rsidRDefault="000D670D" w:rsidP="00132DAE">
            <w:pPr>
              <w:keepNext/>
              <w:outlineLvl w:val="0"/>
              <w:rPr>
                <w:rFonts w:eastAsia="Times New Roman" w:cs="Arial"/>
                <w:szCs w:val="20"/>
                <w:lang w:eastAsia="nl-NL"/>
              </w:rPr>
            </w:pPr>
            <w:r>
              <w:rPr>
                <w:rFonts w:eastAsia="Times New Roman" w:cs="Arial"/>
                <w:szCs w:val="20"/>
                <w:lang w:eastAsia="nl-NL"/>
              </w:rPr>
              <w:t>2021</w:t>
            </w:r>
            <w:r w:rsidR="00103960">
              <w:rPr>
                <w:rFonts w:eastAsia="Times New Roman" w:cs="Arial"/>
                <w:szCs w:val="20"/>
                <w:lang w:eastAsia="nl-NL"/>
              </w:rPr>
              <w:t>1208</w:t>
            </w:r>
            <w:r>
              <w:rPr>
                <w:rFonts w:eastAsia="Times New Roman" w:cs="Arial"/>
                <w:szCs w:val="20"/>
                <w:lang w:eastAsia="nl-NL"/>
              </w:rPr>
              <w:t>AB</w:t>
            </w:r>
          </w:p>
        </w:tc>
      </w:tr>
      <w:tr w:rsidR="00C249E0" w:rsidRPr="00AC3DF3" w14:paraId="2C5CF90C" w14:textId="77777777" w:rsidTr="00F40C4C">
        <w:tc>
          <w:tcPr>
            <w:tcW w:w="1913" w:type="dxa"/>
            <w:tcMar>
              <w:left w:w="0" w:type="dxa"/>
              <w:right w:w="0" w:type="dxa"/>
            </w:tcMar>
            <w:hideMark/>
          </w:tcPr>
          <w:p w14:paraId="07DEA59B"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Gehouden op</w:t>
            </w:r>
          </w:p>
          <w:p w14:paraId="0383D73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3E443C0"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816BC" w14:textId="08DBA860" w:rsidR="00C36A5B" w:rsidRPr="00AC3DF3" w:rsidRDefault="00103960" w:rsidP="00132DAE">
            <w:pPr>
              <w:keepNext/>
              <w:outlineLvl w:val="0"/>
              <w:rPr>
                <w:rFonts w:eastAsia="Times New Roman" w:cs="Arial"/>
                <w:szCs w:val="20"/>
                <w:lang w:eastAsia="nl-NL"/>
              </w:rPr>
            </w:pPr>
            <w:r>
              <w:rPr>
                <w:rFonts w:eastAsia="Times New Roman" w:cs="Arial"/>
                <w:szCs w:val="20"/>
                <w:lang w:eastAsia="nl-NL"/>
              </w:rPr>
              <w:t>8 december</w:t>
            </w:r>
            <w:r w:rsidR="000D670D">
              <w:rPr>
                <w:rFonts w:eastAsia="Times New Roman" w:cs="Arial"/>
                <w:szCs w:val="20"/>
                <w:lang w:eastAsia="nl-NL"/>
              </w:rPr>
              <w:t xml:space="preserve"> 2021</w:t>
            </w:r>
          </w:p>
        </w:tc>
      </w:tr>
      <w:tr w:rsidR="00C249E0" w:rsidRPr="00AC3DF3" w14:paraId="162DCF42" w14:textId="77777777" w:rsidTr="00F40C4C">
        <w:tc>
          <w:tcPr>
            <w:tcW w:w="1913" w:type="dxa"/>
            <w:tcMar>
              <w:left w:w="0" w:type="dxa"/>
              <w:right w:w="0" w:type="dxa"/>
            </w:tcMar>
            <w:hideMark/>
          </w:tcPr>
          <w:p w14:paraId="05CB1788"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Plaats</w:t>
            </w:r>
          </w:p>
          <w:p w14:paraId="5B526B89"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03F44A47"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4DD241A9" w14:textId="062991D6" w:rsidR="00C36A5B" w:rsidRPr="00AC3DF3" w:rsidRDefault="00103960" w:rsidP="00F3237D">
            <w:pPr>
              <w:keepNext/>
              <w:outlineLvl w:val="0"/>
              <w:rPr>
                <w:rFonts w:eastAsia="Times New Roman" w:cs="Arial"/>
                <w:szCs w:val="20"/>
                <w:lang w:eastAsia="nl-NL"/>
              </w:rPr>
            </w:pPr>
            <w:r>
              <w:rPr>
                <w:rFonts w:eastAsia="Times New Roman" w:cs="Arial"/>
                <w:szCs w:val="20"/>
                <w:lang w:eastAsia="nl-NL"/>
              </w:rPr>
              <w:t>Teams</w:t>
            </w:r>
          </w:p>
        </w:tc>
      </w:tr>
      <w:tr w:rsidR="00C249E0" w:rsidRPr="00AC3DF3" w14:paraId="29D2A128" w14:textId="77777777" w:rsidTr="00F40C4C">
        <w:tc>
          <w:tcPr>
            <w:tcW w:w="1913" w:type="dxa"/>
            <w:tcMar>
              <w:left w:w="0" w:type="dxa"/>
              <w:right w:w="0" w:type="dxa"/>
            </w:tcMar>
            <w:hideMark/>
          </w:tcPr>
          <w:p w14:paraId="7674C8CD"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Voorzitter</w:t>
            </w:r>
          </w:p>
          <w:p w14:paraId="794858A8"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77E0C5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69ACEB7A" w14:textId="11833E4D" w:rsidR="00C36A5B" w:rsidRPr="00AC3DF3" w:rsidRDefault="00667229" w:rsidP="00F3237D">
            <w:pPr>
              <w:keepNext/>
              <w:outlineLvl w:val="0"/>
              <w:rPr>
                <w:rFonts w:eastAsia="Times New Roman" w:cs="Arial"/>
                <w:szCs w:val="20"/>
                <w:lang w:eastAsia="nl-NL"/>
              </w:rPr>
            </w:pPr>
            <w:r>
              <w:rPr>
                <w:rFonts w:eastAsia="Times New Roman" w:cs="Arial"/>
                <w:szCs w:val="20"/>
                <w:lang w:eastAsia="nl-NL"/>
              </w:rPr>
              <w:t>H. Bruls</w:t>
            </w:r>
          </w:p>
        </w:tc>
      </w:tr>
      <w:tr w:rsidR="00C249E0" w:rsidRPr="00AC3DF3" w14:paraId="21873D2A" w14:textId="77777777" w:rsidTr="00F40C4C">
        <w:tc>
          <w:tcPr>
            <w:tcW w:w="1913" w:type="dxa"/>
            <w:tcMar>
              <w:left w:w="0" w:type="dxa"/>
              <w:right w:w="0" w:type="dxa"/>
            </w:tcMar>
            <w:hideMark/>
          </w:tcPr>
          <w:p w14:paraId="107D3C59"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Genotuleerd door</w:t>
            </w:r>
          </w:p>
          <w:p w14:paraId="2F80DA61"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7D468FFB"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hideMark/>
          </w:tcPr>
          <w:p w14:paraId="170E7ABC" w14:textId="629B2C59" w:rsidR="00C36A5B" w:rsidRPr="00AC3DF3" w:rsidRDefault="00667229" w:rsidP="00F3237D">
            <w:pPr>
              <w:keepNext/>
              <w:outlineLvl w:val="0"/>
              <w:rPr>
                <w:rFonts w:eastAsia="Times New Roman" w:cs="Arial"/>
                <w:szCs w:val="20"/>
                <w:lang w:eastAsia="nl-NL"/>
              </w:rPr>
            </w:pPr>
            <w:r>
              <w:rPr>
                <w:rFonts w:eastAsia="Times New Roman" w:cs="Arial"/>
                <w:szCs w:val="20"/>
                <w:lang w:eastAsia="nl-NL"/>
              </w:rPr>
              <w:t>M. Mulder</w:t>
            </w:r>
          </w:p>
        </w:tc>
      </w:tr>
      <w:tr w:rsidR="00C249E0" w:rsidRPr="00AC3DF3" w14:paraId="475E2B17" w14:textId="77777777" w:rsidTr="00F40C4C">
        <w:tc>
          <w:tcPr>
            <w:tcW w:w="1913" w:type="dxa"/>
            <w:tcMar>
              <w:left w:w="0" w:type="dxa"/>
              <w:right w:w="0" w:type="dxa"/>
            </w:tcMar>
            <w:hideMark/>
          </w:tcPr>
          <w:p w14:paraId="5C4236F1" w14:textId="77777777" w:rsidR="00C36A5B" w:rsidRDefault="00AF202D" w:rsidP="00F3237D">
            <w:pPr>
              <w:keepNext/>
              <w:outlineLvl w:val="0"/>
              <w:rPr>
                <w:rFonts w:eastAsia="Times New Roman" w:cs="Arial"/>
                <w:b/>
                <w:szCs w:val="20"/>
                <w:lang w:eastAsia="nl-NL"/>
              </w:rPr>
            </w:pPr>
            <w:r w:rsidRPr="00AC3DF3">
              <w:rPr>
                <w:rFonts w:eastAsia="Times New Roman" w:cs="Arial"/>
                <w:b/>
                <w:szCs w:val="20"/>
                <w:lang w:eastAsia="nl-NL"/>
              </w:rPr>
              <w:t>In afschrift aan</w:t>
            </w:r>
          </w:p>
          <w:p w14:paraId="7342AEB6" w14:textId="77777777" w:rsidR="00F712AE" w:rsidRPr="00AC3DF3" w:rsidRDefault="00F712AE" w:rsidP="00F3237D">
            <w:pPr>
              <w:keepNext/>
              <w:outlineLvl w:val="0"/>
              <w:rPr>
                <w:rFonts w:eastAsia="Times New Roman" w:cs="Arial"/>
                <w:b/>
                <w:szCs w:val="20"/>
                <w:lang w:eastAsia="nl-NL"/>
              </w:rPr>
            </w:pPr>
          </w:p>
        </w:tc>
        <w:tc>
          <w:tcPr>
            <w:tcW w:w="284" w:type="dxa"/>
            <w:tcMar>
              <w:left w:w="0" w:type="dxa"/>
              <w:right w:w="0" w:type="dxa"/>
            </w:tcMar>
            <w:hideMark/>
          </w:tcPr>
          <w:p w14:paraId="60358349" w14:textId="77777777" w:rsidR="00C36A5B" w:rsidRPr="00AC3DF3" w:rsidRDefault="00AF202D" w:rsidP="00F3237D">
            <w:pPr>
              <w:keepNext/>
              <w:outlineLvl w:val="0"/>
              <w:rPr>
                <w:rFonts w:eastAsia="Times New Roman" w:cs="Arial"/>
                <w:b/>
                <w:szCs w:val="20"/>
                <w:lang w:eastAsia="nl-NL"/>
              </w:rPr>
            </w:pPr>
            <w:r w:rsidRPr="00AC3DF3">
              <w:rPr>
                <w:rFonts w:eastAsia="Times New Roman" w:cs="Arial"/>
                <w:b/>
                <w:szCs w:val="20"/>
                <w:lang w:eastAsia="nl-NL"/>
              </w:rPr>
              <w:t>:</w:t>
            </w:r>
          </w:p>
        </w:tc>
        <w:tc>
          <w:tcPr>
            <w:tcW w:w="7868" w:type="dxa"/>
            <w:tcMar>
              <w:left w:w="0" w:type="dxa"/>
              <w:right w:w="0" w:type="dxa"/>
            </w:tcMar>
          </w:tcPr>
          <w:p w14:paraId="7FFA7B6E" w14:textId="39A6B040" w:rsidR="00C36A5B" w:rsidRPr="00AC3DF3" w:rsidRDefault="00667229" w:rsidP="00E41CFA">
            <w:pPr>
              <w:keepNext/>
              <w:outlineLvl w:val="0"/>
              <w:rPr>
                <w:rFonts w:eastAsia="Times New Roman" w:cs="Arial"/>
                <w:szCs w:val="20"/>
                <w:lang w:eastAsia="nl-NL"/>
              </w:rPr>
            </w:pPr>
            <w:bookmarkStart w:id="0" w:name="BM_afschrift"/>
            <w:bookmarkEnd w:id="0"/>
            <w:r>
              <w:rPr>
                <w:rFonts w:eastAsia="Times New Roman" w:cs="Arial"/>
                <w:szCs w:val="20"/>
                <w:lang w:eastAsia="nl-NL"/>
              </w:rPr>
              <w:t>AB-leden</w:t>
            </w:r>
            <w:r w:rsidR="00E41CFA">
              <w:rPr>
                <w:rFonts w:eastAsia="Times New Roman" w:cs="Arial"/>
                <w:szCs w:val="20"/>
                <w:lang w:eastAsia="nl-NL"/>
              </w:rPr>
              <w:t>, regiocoördinatoren, opgavemanagers, regioagendacommissie</w:t>
            </w:r>
          </w:p>
        </w:tc>
      </w:tr>
    </w:tbl>
    <w:p w14:paraId="02A7DC37" w14:textId="77BF9E0A" w:rsidR="00166853" w:rsidRPr="00AC3DF3" w:rsidRDefault="003919F2" w:rsidP="00F3237D">
      <w:pPr>
        <w:rPr>
          <w:rFonts w:cs="Arial"/>
          <w:szCs w:val="20"/>
        </w:rPr>
      </w:pPr>
      <w:bookmarkStart w:id="1" w:name="Aanwezig"/>
      <w:bookmarkEnd w:id="1"/>
    </w:p>
    <w:tbl>
      <w:tblPr>
        <w:tblStyle w:val="Tabelraster"/>
        <w:tblW w:w="10065" w:type="dxa"/>
        <w:tblBorders>
          <w:top w:val="single" w:sz="2" w:space="0" w:color="BFBFBF" w:themeColor="background1" w:themeShade="BF"/>
          <w:left w:val="nil"/>
          <w:bottom w:val="nil"/>
          <w:right w:val="nil"/>
          <w:insideH w:val="nil"/>
          <w:insideV w:val="single" w:sz="2" w:space="0" w:color="BFBFBF" w:themeColor="background1" w:themeShade="BF"/>
        </w:tblBorders>
        <w:tblLook w:val="04A0" w:firstRow="1" w:lastRow="0" w:firstColumn="1" w:lastColumn="0" w:noHBand="0" w:noVBand="1"/>
      </w:tblPr>
      <w:tblGrid>
        <w:gridCol w:w="6099"/>
        <w:gridCol w:w="3966"/>
      </w:tblGrid>
      <w:tr w:rsidR="00C249E0" w:rsidRPr="00AC3DF3" w14:paraId="17D5C71D" w14:textId="77777777" w:rsidTr="00AF202D">
        <w:tc>
          <w:tcPr>
            <w:tcW w:w="4531" w:type="dxa"/>
            <w:tcMar>
              <w:left w:w="0" w:type="dxa"/>
              <w:right w:w="0" w:type="dxa"/>
            </w:tcMar>
          </w:tcPr>
          <w:tbl>
            <w:tblPr>
              <w:tblStyle w:val="Tabelraster"/>
              <w:tblW w:w="4962" w:type="dxa"/>
              <w:tblBorders>
                <w:top w:val="nil"/>
                <w:left w:val="nil"/>
                <w:bottom w:val="nil"/>
                <w:right w:val="nil"/>
                <w:insideH w:val="nil"/>
                <w:insideV w:val="nil"/>
              </w:tblBorders>
              <w:tblLook w:val="04A0" w:firstRow="1" w:lastRow="0" w:firstColumn="1" w:lastColumn="0" w:noHBand="0" w:noVBand="1"/>
            </w:tblPr>
            <w:tblGrid>
              <w:gridCol w:w="2586"/>
              <w:gridCol w:w="3510"/>
            </w:tblGrid>
            <w:tr w:rsidR="00C249E0" w:rsidRPr="00AC3DF3" w14:paraId="31CB5207" w14:textId="77777777" w:rsidTr="0075766A">
              <w:tc>
                <w:tcPr>
                  <w:tcW w:w="1985" w:type="dxa"/>
                  <w:tcMar>
                    <w:left w:w="0" w:type="dxa"/>
                    <w:right w:w="0" w:type="dxa"/>
                  </w:tcMar>
                </w:tcPr>
                <w:p w14:paraId="7CB7C8B3" w14:textId="77777777" w:rsidR="003822A8" w:rsidRPr="00AC3DF3" w:rsidRDefault="00AF202D" w:rsidP="00AF202D">
                  <w:pPr>
                    <w:ind w:left="142"/>
                    <w:rPr>
                      <w:rFonts w:cs="Arial"/>
                      <w:szCs w:val="20"/>
                    </w:rPr>
                  </w:pPr>
                  <w:r w:rsidRPr="00AC3DF3">
                    <w:rPr>
                      <w:rFonts w:eastAsia="Times New Roman" w:cs="Arial"/>
                      <w:b/>
                      <w:szCs w:val="20"/>
                      <w:lang w:eastAsia="nl-NL"/>
                    </w:rPr>
                    <w:t>Verder aanwezig</w:t>
                  </w:r>
                </w:p>
              </w:tc>
              <w:tc>
                <w:tcPr>
                  <w:tcW w:w="2977" w:type="dxa"/>
                  <w:tcMar>
                    <w:left w:w="0" w:type="dxa"/>
                    <w:right w:w="0" w:type="dxa"/>
                  </w:tcMar>
                </w:tcPr>
                <w:p w14:paraId="319B6701" w14:textId="77777777" w:rsidR="003822A8" w:rsidRPr="00AC3DF3" w:rsidRDefault="00AF202D" w:rsidP="00AF202D">
                  <w:pPr>
                    <w:ind w:left="150"/>
                    <w:rPr>
                      <w:rFonts w:cs="Arial"/>
                      <w:szCs w:val="20"/>
                    </w:rPr>
                  </w:pPr>
                  <w:r w:rsidRPr="00AC3DF3">
                    <w:rPr>
                      <w:rFonts w:eastAsia="Times New Roman" w:cs="Arial"/>
                      <w:b/>
                      <w:szCs w:val="20"/>
                      <w:lang w:eastAsia="nl-NL"/>
                    </w:rPr>
                    <w:t>Gemeente</w:t>
                  </w:r>
                </w:p>
              </w:tc>
            </w:tr>
            <w:tr w:rsidR="00C249E0" w:rsidRPr="00AC3DF3" w14:paraId="4B48ACC0" w14:textId="77777777" w:rsidTr="00DB2460">
              <w:trPr>
                <w:trHeight w:val="4931"/>
              </w:trPr>
              <w:tc>
                <w:tcPr>
                  <w:tcW w:w="4962" w:type="dxa"/>
                  <w:gridSpan w:val="2"/>
                  <w:tcMar>
                    <w:left w:w="0" w:type="dxa"/>
                    <w:right w:w="0" w:type="dxa"/>
                  </w:tcMar>
                </w:tcPr>
                <w:tbl>
                  <w:tblPr>
                    <w:tblStyle w:val="Tabelraster"/>
                    <w:tblW w:w="6096" w:type="dxa"/>
                    <w:tblBorders>
                      <w:top w:val="nil"/>
                      <w:left w:val="nil"/>
                      <w:bottom w:val="nil"/>
                      <w:right w:val="nil"/>
                      <w:insideH w:val="nil"/>
                      <w:insideV w:val="nil"/>
                    </w:tblBorders>
                    <w:tblLook w:val="04A0" w:firstRow="1" w:lastRow="0" w:firstColumn="1" w:lastColumn="0" w:noHBand="0" w:noVBand="1"/>
                  </w:tblPr>
                  <w:tblGrid>
                    <w:gridCol w:w="1985"/>
                    <w:gridCol w:w="4111"/>
                  </w:tblGrid>
                  <w:tr w:rsidR="00DB2460" w:rsidRPr="00AC3DF3" w14:paraId="1AFB8EDA" w14:textId="77777777" w:rsidTr="00441305">
                    <w:tc>
                      <w:tcPr>
                        <w:tcW w:w="1985" w:type="dxa"/>
                      </w:tcPr>
                      <w:p w14:paraId="5D43A6FF" w14:textId="18A70A2F" w:rsidR="00DB2460" w:rsidRDefault="00DB2460" w:rsidP="00132DAE">
                        <w:pPr>
                          <w:rPr>
                            <w:rFonts w:cs="Arial"/>
                            <w:szCs w:val="20"/>
                          </w:rPr>
                        </w:pPr>
                        <w:r>
                          <w:rPr>
                            <w:rFonts w:cs="Arial"/>
                            <w:szCs w:val="20"/>
                          </w:rPr>
                          <w:t>J. van Dellen</w:t>
                        </w:r>
                      </w:p>
                    </w:tc>
                    <w:tc>
                      <w:tcPr>
                        <w:tcW w:w="4111" w:type="dxa"/>
                      </w:tcPr>
                      <w:p w14:paraId="076A7AF4" w14:textId="5B3E7381" w:rsidR="00DB2460" w:rsidRDefault="00DB2460" w:rsidP="00132DAE">
                        <w:pPr>
                          <w:rPr>
                            <w:rFonts w:cs="Arial"/>
                            <w:szCs w:val="20"/>
                          </w:rPr>
                        </w:pPr>
                        <w:r>
                          <w:rPr>
                            <w:rFonts w:cs="Arial"/>
                            <w:szCs w:val="20"/>
                          </w:rPr>
                          <w:t>Arnhem (&amp; bestuurlijk opdrachtgever)</w:t>
                        </w:r>
                      </w:p>
                    </w:tc>
                  </w:tr>
                  <w:tr w:rsidR="00DB2460" w:rsidRPr="00AC3DF3" w14:paraId="3299AF7D" w14:textId="77777777" w:rsidTr="00441305">
                    <w:tc>
                      <w:tcPr>
                        <w:tcW w:w="1985" w:type="dxa"/>
                      </w:tcPr>
                      <w:p w14:paraId="6016A704" w14:textId="4CE01AEB" w:rsidR="00DB2460" w:rsidRPr="00BF2A86" w:rsidRDefault="00DB2460" w:rsidP="00132DAE">
                        <w:pPr>
                          <w:spacing w:line="290" w:lineRule="exact"/>
                          <w:rPr>
                            <w:rFonts w:cs="Arial"/>
                            <w:szCs w:val="20"/>
                          </w:rPr>
                        </w:pPr>
                        <w:r w:rsidRPr="00C61A76">
                          <w:rPr>
                            <w:rFonts w:cs="Arial"/>
                            <w:szCs w:val="20"/>
                          </w:rPr>
                          <w:t>M. Slinkman</w:t>
                        </w:r>
                      </w:p>
                    </w:tc>
                    <w:tc>
                      <w:tcPr>
                        <w:tcW w:w="4111" w:type="dxa"/>
                      </w:tcPr>
                      <w:p w14:paraId="60122170" w14:textId="542EB52B" w:rsidR="00DB2460" w:rsidRPr="00AC3DF3" w:rsidRDefault="00DB2460" w:rsidP="00132DAE">
                        <w:pPr>
                          <w:spacing w:line="290" w:lineRule="exact"/>
                          <w:rPr>
                            <w:rFonts w:cs="Arial"/>
                            <w:szCs w:val="20"/>
                          </w:rPr>
                        </w:pPr>
                        <w:r>
                          <w:rPr>
                            <w:rFonts w:cs="Arial"/>
                            <w:szCs w:val="20"/>
                          </w:rPr>
                          <w:t>Berg en Dal</w:t>
                        </w:r>
                      </w:p>
                    </w:tc>
                  </w:tr>
                  <w:tr w:rsidR="00DB2460" w:rsidRPr="00AC3DF3" w14:paraId="0A3DF4D8" w14:textId="77777777" w:rsidTr="00441305">
                    <w:tc>
                      <w:tcPr>
                        <w:tcW w:w="1985" w:type="dxa"/>
                      </w:tcPr>
                      <w:p w14:paraId="499C1C1D" w14:textId="77777777" w:rsidR="00DB2460" w:rsidRPr="00C61A76" w:rsidRDefault="00DB2460" w:rsidP="004F3356">
                        <w:pPr>
                          <w:rPr>
                            <w:rFonts w:cs="Arial"/>
                            <w:szCs w:val="20"/>
                          </w:rPr>
                        </w:pPr>
                        <w:r w:rsidRPr="00C61A76">
                          <w:rPr>
                            <w:rFonts w:cs="Arial"/>
                            <w:szCs w:val="20"/>
                          </w:rPr>
                          <w:t>C. van Rhee-</w:t>
                        </w:r>
                      </w:p>
                      <w:p w14:paraId="7FB15C25" w14:textId="04EF5C35" w:rsidR="00DB2460" w:rsidRPr="00BF2A86" w:rsidRDefault="00DB2460" w:rsidP="004F3356">
                        <w:pPr>
                          <w:rPr>
                            <w:rFonts w:cs="Arial"/>
                            <w:szCs w:val="20"/>
                          </w:rPr>
                        </w:pPr>
                        <w:r w:rsidRPr="00C61A76">
                          <w:rPr>
                            <w:rFonts w:cs="Arial"/>
                            <w:szCs w:val="20"/>
                          </w:rPr>
                          <w:t xml:space="preserve">Oud </w:t>
                        </w:r>
                        <w:proofErr w:type="spellStart"/>
                        <w:r w:rsidRPr="00C61A76">
                          <w:rPr>
                            <w:rFonts w:cs="Arial"/>
                            <w:szCs w:val="20"/>
                          </w:rPr>
                          <w:t>Ammerveld</w:t>
                        </w:r>
                        <w:proofErr w:type="spellEnd"/>
                      </w:p>
                    </w:tc>
                    <w:tc>
                      <w:tcPr>
                        <w:tcW w:w="4111" w:type="dxa"/>
                      </w:tcPr>
                      <w:p w14:paraId="3A18876C" w14:textId="77777777" w:rsidR="00DB2460" w:rsidRDefault="00DB2460" w:rsidP="004F3356">
                        <w:pPr>
                          <w:rPr>
                            <w:rFonts w:cs="Arial"/>
                            <w:szCs w:val="20"/>
                          </w:rPr>
                        </w:pPr>
                        <w:r>
                          <w:rPr>
                            <w:rFonts w:cs="Arial"/>
                            <w:szCs w:val="20"/>
                          </w:rPr>
                          <w:t>Druten</w:t>
                        </w:r>
                      </w:p>
                      <w:p w14:paraId="522901FC" w14:textId="56FE5410" w:rsidR="002700E0" w:rsidRDefault="002700E0" w:rsidP="004F3356">
                        <w:pPr>
                          <w:rPr>
                            <w:rFonts w:cs="Arial"/>
                            <w:szCs w:val="20"/>
                          </w:rPr>
                        </w:pPr>
                      </w:p>
                    </w:tc>
                  </w:tr>
                  <w:tr w:rsidR="002700E0" w:rsidRPr="00AC3DF3" w14:paraId="3BDE3671" w14:textId="77777777" w:rsidTr="00441305">
                    <w:tc>
                      <w:tcPr>
                        <w:tcW w:w="1985" w:type="dxa"/>
                      </w:tcPr>
                      <w:p w14:paraId="18807387" w14:textId="0AC7FF33" w:rsidR="002700E0" w:rsidRPr="00BF2A86" w:rsidRDefault="002700E0" w:rsidP="002700E0">
                        <w:pPr>
                          <w:rPr>
                            <w:rFonts w:cs="Arial"/>
                            <w:szCs w:val="20"/>
                          </w:rPr>
                        </w:pPr>
                        <w:r>
                          <w:rPr>
                            <w:rFonts w:cs="Arial"/>
                            <w:szCs w:val="20"/>
                          </w:rPr>
                          <w:t>B. van Veldhuizen</w:t>
                        </w:r>
                      </w:p>
                    </w:tc>
                    <w:tc>
                      <w:tcPr>
                        <w:tcW w:w="4111" w:type="dxa"/>
                      </w:tcPr>
                      <w:p w14:paraId="12DCCE2C" w14:textId="08B45805" w:rsidR="002700E0" w:rsidRDefault="002700E0" w:rsidP="002700E0">
                        <w:pPr>
                          <w:rPr>
                            <w:rFonts w:cs="Arial"/>
                            <w:szCs w:val="20"/>
                          </w:rPr>
                        </w:pPr>
                        <w:r w:rsidRPr="00561BE3">
                          <w:rPr>
                            <w:rFonts w:cs="Arial"/>
                            <w:szCs w:val="20"/>
                          </w:rPr>
                          <w:t>Doesburg</w:t>
                        </w:r>
                      </w:p>
                    </w:tc>
                  </w:tr>
                  <w:tr w:rsidR="002700E0" w:rsidRPr="00AC3DF3" w14:paraId="2BFE3347" w14:textId="77777777" w:rsidTr="00441305">
                    <w:tc>
                      <w:tcPr>
                        <w:tcW w:w="1985" w:type="dxa"/>
                      </w:tcPr>
                      <w:p w14:paraId="4D8C8CFF" w14:textId="32809560" w:rsidR="002700E0" w:rsidRPr="00BF2A86" w:rsidRDefault="002700E0" w:rsidP="002700E0">
                        <w:pPr>
                          <w:rPr>
                            <w:rFonts w:cs="Arial"/>
                            <w:szCs w:val="20"/>
                          </w:rPr>
                        </w:pPr>
                        <w:proofErr w:type="spellStart"/>
                        <w:proofErr w:type="gramStart"/>
                        <w:r w:rsidRPr="00BF2A86">
                          <w:rPr>
                            <w:rFonts w:cs="Arial"/>
                            <w:szCs w:val="20"/>
                          </w:rPr>
                          <w:t>H.Hieltjes</w:t>
                        </w:r>
                        <w:proofErr w:type="spellEnd"/>
                        <w:proofErr w:type="gramEnd"/>
                      </w:p>
                    </w:tc>
                    <w:tc>
                      <w:tcPr>
                        <w:tcW w:w="4111" w:type="dxa"/>
                      </w:tcPr>
                      <w:p w14:paraId="2409EE0D" w14:textId="09EF3F99" w:rsidR="002700E0" w:rsidRPr="00AC3DF3" w:rsidRDefault="002700E0" w:rsidP="002700E0">
                        <w:pPr>
                          <w:rPr>
                            <w:rFonts w:cs="Arial"/>
                            <w:szCs w:val="20"/>
                          </w:rPr>
                        </w:pPr>
                        <w:r>
                          <w:rPr>
                            <w:rFonts w:cs="Arial"/>
                            <w:szCs w:val="20"/>
                          </w:rPr>
                          <w:t>Duiven</w:t>
                        </w:r>
                      </w:p>
                    </w:tc>
                  </w:tr>
                  <w:tr w:rsidR="002700E0" w:rsidRPr="00AC3DF3" w14:paraId="52051F0C" w14:textId="77777777" w:rsidTr="00441305">
                    <w:tc>
                      <w:tcPr>
                        <w:tcW w:w="1985" w:type="dxa"/>
                      </w:tcPr>
                      <w:p w14:paraId="5201FA5E" w14:textId="2EEBF483" w:rsidR="002700E0" w:rsidRPr="00BF2A86" w:rsidRDefault="002700E0" w:rsidP="002700E0">
                        <w:pPr>
                          <w:rPr>
                            <w:rFonts w:cs="Arial"/>
                            <w:szCs w:val="20"/>
                          </w:rPr>
                        </w:pPr>
                        <w:proofErr w:type="spellStart"/>
                        <w:r w:rsidRPr="00AE0D6A">
                          <w:rPr>
                            <w:rFonts w:cs="Arial"/>
                            <w:szCs w:val="20"/>
                          </w:rPr>
                          <w:t>M.Mittendorff</w:t>
                        </w:r>
                        <w:proofErr w:type="spellEnd"/>
                      </w:p>
                    </w:tc>
                    <w:tc>
                      <w:tcPr>
                        <w:tcW w:w="4111" w:type="dxa"/>
                      </w:tcPr>
                      <w:p w14:paraId="30EEBE3E" w14:textId="5D423FC3" w:rsidR="002700E0" w:rsidRPr="00AC3DF3" w:rsidRDefault="002700E0" w:rsidP="002700E0">
                        <w:pPr>
                          <w:rPr>
                            <w:rFonts w:cs="Arial"/>
                            <w:szCs w:val="20"/>
                          </w:rPr>
                        </w:pPr>
                        <w:r>
                          <w:rPr>
                            <w:rFonts w:cs="Arial"/>
                            <w:szCs w:val="20"/>
                          </w:rPr>
                          <w:t>Heumen</w:t>
                        </w:r>
                      </w:p>
                    </w:tc>
                  </w:tr>
                  <w:tr w:rsidR="002700E0" w:rsidRPr="00AC3DF3" w14:paraId="1373CA4F" w14:textId="77777777" w:rsidTr="00441305">
                    <w:tc>
                      <w:tcPr>
                        <w:tcW w:w="1985" w:type="dxa"/>
                      </w:tcPr>
                      <w:p w14:paraId="41E57271" w14:textId="5DD52106" w:rsidR="002700E0" w:rsidRPr="00AE0D6A" w:rsidRDefault="002700E0" w:rsidP="002700E0">
                        <w:pPr>
                          <w:rPr>
                            <w:rFonts w:cs="Arial"/>
                            <w:szCs w:val="20"/>
                          </w:rPr>
                        </w:pPr>
                        <w:r w:rsidRPr="00BF2A86">
                          <w:rPr>
                            <w:rFonts w:cs="Arial"/>
                            <w:szCs w:val="20"/>
                          </w:rPr>
                          <w:t>H. Witjes</w:t>
                        </w:r>
                      </w:p>
                    </w:tc>
                    <w:tc>
                      <w:tcPr>
                        <w:tcW w:w="4111" w:type="dxa"/>
                      </w:tcPr>
                      <w:p w14:paraId="1A64433A" w14:textId="206541CA" w:rsidR="002700E0" w:rsidRDefault="002700E0" w:rsidP="002700E0">
                        <w:pPr>
                          <w:rPr>
                            <w:rFonts w:cs="Arial"/>
                            <w:szCs w:val="20"/>
                          </w:rPr>
                        </w:pPr>
                        <w:r>
                          <w:rPr>
                            <w:rFonts w:cs="Arial"/>
                            <w:szCs w:val="20"/>
                          </w:rPr>
                          <w:t>Lingewaard</w:t>
                        </w:r>
                      </w:p>
                    </w:tc>
                  </w:tr>
                  <w:tr w:rsidR="002700E0" w:rsidRPr="00AC3DF3" w14:paraId="5419CDE5" w14:textId="77777777" w:rsidTr="00441305">
                    <w:tc>
                      <w:tcPr>
                        <w:tcW w:w="1985" w:type="dxa"/>
                      </w:tcPr>
                      <w:p w14:paraId="73D846FA" w14:textId="0CCBAB6E" w:rsidR="002700E0" w:rsidRPr="00BF2A86" w:rsidRDefault="002700E0" w:rsidP="002700E0">
                        <w:pPr>
                          <w:rPr>
                            <w:rFonts w:cs="Arial"/>
                            <w:szCs w:val="20"/>
                          </w:rPr>
                        </w:pPr>
                        <w:r>
                          <w:rPr>
                            <w:rFonts w:cs="Arial"/>
                            <w:szCs w:val="20"/>
                          </w:rPr>
                          <w:t>H. de Vries</w:t>
                        </w:r>
                      </w:p>
                    </w:tc>
                    <w:tc>
                      <w:tcPr>
                        <w:tcW w:w="4111" w:type="dxa"/>
                      </w:tcPr>
                      <w:p w14:paraId="4B27E21A" w14:textId="486C89C3" w:rsidR="002700E0" w:rsidRPr="00AC3DF3" w:rsidRDefault="002700E0" w:rsidP="002700E0">
                        <w:pPr>
                          <w:rPr>
                            <w:rFonts w:cs="Arial"/>
                            <w:szCs w:val="20"/>
                          </w:rPr>
                        </w:pPr>
                        <w:r>
                          <w:rPr>
                            <w:rFonts w:cs="Arial"/>
                            <w:szCs w:val="20"/>
                          </w:rPr>
                          <w:t>Montferland</w:t>
                        </w:r>
                      </w:p>
                    </w:tc>
                  </w:tr>
                  <w:tr w:rsidR="002700E0" w:rsidRPr="00AC3DF3" w14:paraId="65BA1F62" w14:textId="77777777" w:rsidTr="00441305">
                    <w:tc>
                      <w:tcPr>
                        <w:tcW w:w="1985" w:type="dxa"/>
                      </w:tcPr>
                      <w:p w14:paraId="2C99B918" w14:textId="2E1F8FD3" w:rsidR="002700E0" w:rsidRPr="00BF2A86" w:rsidRDefault="002700E0" w:rsidP="002700E0">
                        <w:pPr>
                          <w:rPr>
                            <w:rFonts w:cs="Arial"/>
                            <w:szCs w:val="20"/>
                          </w:rPr>
                        </w:pPr>
                        <w:r>
                          <w:rPr>
                            <w:rFonts w:cs="Arial"/>
                            <w:szCs w:val="20"/>
                          </w:rPr>
                          <w:t xml:space="preserve">P. </w:t>
                        </w:r>
                        <w:proofErr w:type="spellStart"/>
                        <w:r>
                          <w:rPr>
                            <w:rFonts w:cs="Arial"/>
                            <w:szCs w:val="20"/>
                          </w:rPr>
                          <w:t>Baneke</w:t>
                        </w:r>
                        <w:proofErr w:type="spellEnd"/>
                      </w:p>
                    </w:tc>
                    <w:tc>
                      <w:tcPr>
                        <w:tcW w:w="4111" w:type="dxa"/>
                      </w:tcPr>
                      <w:p w14:paraId="205E88FD" w14:textId="15D67734" w:rsidR="002700E0" w:rsidRDefault="002700E0" w:rsidP="002700E0">
                        <w:pPr>
                          <w:rPr>
                            <w:rFonts w:cs="Arial"/>
                            <w:szCs w:val="20"/>
                          </w:rPr>
                        </w:pPr>
                        <w:r>
                          <w:rPr>
                            <w:rFonts w:cs="Arial"/>
                            <w:szCs w:val="20"/>
                          </w:rPr>
                          <w:t xml:space="preserve">Mook en Middelaar </w:t>
                        </w:r>
                      </w:p>
                    </w:tc>
                  </w:tr>
                  <w:tr w:rsidR="002700E0" w:rsidRPr="00AC3DF3" w14:paraId="3A4AE348" w14:textId="77777777" w:rsidTr="00441305">
                    <w:tc>
                      <w:tcPr>
                        <w:tcW w:w="1985" w:type="dxa"/>
                      </w:tcPr>
                      <w:p w14:paraId="7CFCAAD8" w14:textId="3F234C78" w:rsidR="002700E0" w:rsidRPr="002A7656" w:rsidRDefault="002700E0" w:rsidP="002700E0">
                        <w:pPr>
                          <w:rPr>
                            <w:rFonts w:cs="Arial"/>
                            <w:szCs w:val="20"/>
                          </w:rPr>
                        </w:pPr>
                        <w:r w:rsidRPr="00642191">
                          <w:rPr>
                            <w:rFonts w:cs="Arial"/>
                            <w:szCs w:val="20"/>
                          </w:rPr>
                          <w:t xml:space="preserve">P. </w:t>
                        </w:r>
                        <w:proofErr w:type="spellStart"/>
                        <w:r w:rsidRPr="00642191">
                          <w:rPr>
                            <w:rFonts w:cs="Arial"/>
                            <w:szCs w:val="20"/>
                          </w:rPr>
                          <w:t>Hoytink-Roubos</w:t>
                        </w:r>
                        <w:proofErr w:type="spellEnd"/>
                      </w:p>
                    </w:tc>
                    <w:tc>
                      <w:tcPr>
                        <w:tcW w:w="4111" w:type="dxa"/>
                      </w:tcPr>
                      <w:p w14:paraId="04332CD0" w14:textId="5EAD61E6" w:rsidR="002700E0" w:rsidRPr="00AC3DF3" w:rsidRDefault="002700E0" w:rsidP="002700E0">
                        <w:pPr>
                          <w:rPr>
                            <w:rFonts w:cs="Arial"/>
                            <w:szCs w:val="20"/>
                          </w:rPr>
                        </w:pPr>
                        <w:r>
                          <w:rPr>
                            <w:rFonts w:cs="Arial"/>
                            <w:szCs w:val="20"/>
                          </w:rPr>
                          <w:t>Overbetuwe</w:t>
                        </w:r>
                      </w:p>
                    </w:tc>
                  </w:tr>
                  <w:tr w:rsidR="002700E0" w:rsidRPr="00AC3DF3" w14:paraId="56371D36" w14:textId="77777777" w:rsidTr="00441305">
                    <w:tc>
                      <w:tcPr>
                        <w:tcW w:w="1985" w:type="dxa"/>
                      </w:tcPr>
                      <w:p w14:paraId="04EEB275" w14:textId="3B51F959" w:rsidR="002700E0" w:rsidRPr="00642191" w:rsidRDefault="002700E0" w:rsidP="002700E0">
                        <w:pPr>
                          <w:rPr>
                            <w:rFonts w:cs="Arial"/>
                            <w:szCs w:val="20"/>
                          </w:rPr>
                        </w:pPr>
                        <w:r w:rsidRPr="00BF2A86">
                          <w:rPr>
                            <w:rFonts w:cs="Arial"/>
                            <w:szCs w:val="20"/>
                          </w:rPr>
                          <w:t>A. Schaap</w:t>
                        </w:r>
                      </w:p>
                    </w:tc>
                    <w:tc>
                      <w:tcPr>
                        <w:tcW w:w="4111" w:type="dxa"/>
                      </w:tcPr>
                      <w:p w14:paraId="5440D4F8" w14:textId="377DA86C" w:rsidR="002700E0" w:rsidRPr="00AC3DF3" w:rsidRDefault="002700E0" w:rsidP="002700E0">
                        <w:pPr>
                          <w:rPr>
                            <w:rFonts w:cs="Arial"/>
                            <w:szCs w:val="20"/>
                          </w:rPr>
                        </w:pPr>
                        <w:r>
                          <w:rPr>
                            <w:rFonts w:cs="Arial"/>
                            <w:szCs w:val="20"/>
                          </w:rPr>
                          <w:t>Renkum (&amp; bestuurlijk opdrachtgever)</w:t>
                        </w:r>
                      </w:p>
                    </w:tc>
                  </w:tr>
                  <w:tr w:rsidR="002700E0" w:rsidRPr="00AC3DF3" w14:paraId="6A1914DA" w14:textId="77777777" w:rsidTr="00441305">
                    <w:tc>
                      <w:tcPr>
                        <w:tcW w:w="1985" w:type="dxa"/>
                      </w:tcPr>
                      <w:p w14:paraId="1B6888C5" w14:textId="4EE4067B" w:rsidR="002700E0" w:rsidRPr="00BF2A86" w:rsidRDefault="002700E0" w:rsidP="002700E0">
                        <w:pPr>
                          <w:rPr>
                            <w:rFonts w:cs="Arial"/>
                            <w:szCs w:val="20"/>
                          </w:rPr>
                        </w:pPr>
                        <w:r>
                          <w:rPr>
                            <w:rFonts w:cs="Arial"/>
                            <w:szCs w:val="20"/>
                          </w:rPr>
                          <w:t>R. Haverkamp</w:t>
                        </w:r>
                      </w:p>
                    </w:tc>
                    <w:tc>
                      <w:tcPr>
                        <w:tcW w:w="4111" w:type="dxa"/>
                      </w:tcPr>
                      <w:p w14:paraId="1453B37A" w14:textId="3C87088C" w:rsidR="002700E0" w:rsidRPr="00AC3DF3" w:rsidRDefault="002700E0" w:rsidP="002700E0">
                        <w:pPr>
                          <w:rPr>
                            <w:rFonts w:cs="Arial"/>
                            <w:szCs w:val="20"/>
                          </w:rPr>
                        </w:pPr>
                        <w:r>
                          <w:rPr>
                            <w:rFonts w:cs="Arial"/>
                            <w:szCs w:val="20"/>
                          </w:rPr>
                          <w:t xml:space="preserve">Rheden </w:t>
                        </w:r>
                      </w:p>
                    </w:tc>
                  </w:tr>
                  <w:tr w:rsidR="002700E0" w:rsidRPr="00AC3DF3" w14:paraId="6BD52A73" w14:textId="77777777" w:rsidTr="00441305">
                    <w:tc>
                      <w:tcPr>
                        <w:tcW w:w="1985" w:type="dxa"/>
                      </w:tcPr>
                      <w:p w14:paraId="5F41DE9D" w14:textId="2B3B8C2D" w:rsidR="002700E0" w:rsidRPr="00BF2A86" w:rsidRDefault="002700E0" w:rsidP="002700E0">
                        <w:pPr>
                          <w:rPr>
                            <w:rFonts w:cs="Arial"/>
                            <w:szCs w:val="20"/>
                          </w:rPr>
                        </w:pPr>
                        <w:r w:rsidRPr="00642191">
                          <w:rPr>
                            <w:rFonts w:cs="Arial"/>
                            <w:szCs w:val="20"/>
                          </w:rPr>
                          <w:t>E. Weststeijn</w:t>
                        </w:r>
                      </w:p>
                    </w:tc>
                    <w:tc>
                      <w:tcPr>
                        <w:tcW w:w="4111" w:type="dxa"/>
                      </w:tcPr>
                      <w:p w14:paraId="7D060AB1" w14:textId="316FBA32" w:rsidR="002700E0" w:rsidRPr="00AC3DF3" w:rsidRDefault="002700E0" w:rsidP="002700E0">
                        <w:pPr>
                          <w:rPr>
                            <w:rFonts w:cs="Arial"/>
                            <w:szCs w:val="20"/>
                          </w:rPr>
                        </w:pPr>
                        <w:r>
                          <w:rPr>
                            <w:rFonts w:cs="Arial"/>
                            <w:szCs w:val="20"/>
                          </w:rPr>
                          <w:t>Rozendaal</w:t>
                        </w:r>
                      </w:p>
                    </w:tc>
                  </w:tr>
                  <w:tr w:rsidR="002700E0" w:rsidRPr="00AC3DF3" w14:paraId="42AB1B1A" w14:textId="77777777" w:rsidTr="00441305">
                    <w:tc>
                      <w:tcPr>
                        <w:tcW w:w="1985" w:type="dxa"/>
                      </w:tcPr>
                      <w:p w14:paraId="4D22994A" w14:textId="2FE5B4B8" w:rsidR="002700E0" w:rsidRPr="00BF2A86" w:rsidRDefault="002700E0" w:rsidP="002700E0">
                        <w:pPr>
                          <w:rPr>
                            <w:rFonts w:cs="Arial"/>
                            <w:szCs w:val="20"/>
                          </w:rPr>
                        </w:pPr>
                        <w:r>
                          <w:rPr>
                            <w:rFonts w:cs="Arial"/>
                            <w:szCs w:val="20"/>
                          </w:rPr>
                          <w:t>M. van Beek</w:t>
                        </w:r>
                      </w:p>
                    </w:tc>
                    <w:tc>
                      <w:tcPr>
                        <w:tcW w:w="4111" w:type="dxa"/>
                      </w:tcPr>
                      <w:p w14:paraId="435F862C" w14:textId="74481053" w:rsidR="002700E0" w:rsidRPr="00AC3DF3" w:rsidRDefault="002700E0" w:rsidP="002700E0">
                        <w:pPr>
                          <w:rPr>
                            <w:rFonts w:cs="Arial"/>
                            <w:szCs w:val="20"/>
                          </w:rPr>
                        </w:pPr>
                        <w:r>
                          <w:rPr>
                            <w:rFonts w:cs="Arial"/>
                            <w:szCs w:val="20"/>
                          </w:rPr>
                          <w:t>Wijchen</w:t>
                        </w:r>
                      </w:p>
                    </w:tc>
                  </w:tr>
                  <w:tr w:rsidR="00446A9F" w:rsidRPr="00AC3DF3" w14:paraId="2F651336" w14:textId="77777777" w:rsidTr="00441305">
                    <w:tc>
                      <w:tcPr>
                        <w:tcW w:w="1985" w:type="dxa"/>
                      </w:tcPr>
                      <w:p w14:paraId="6A631F9C" w14:textId="045544DB" w:rsidR="00446A9F" w:rsidRDefault="00446A9F" w:rsidP="00446A9F">
                        <w:pPr>
                          <w:rPr>
                            <w:rFonts w:cs="Arial"/>
                            <w:szCs w:val="20"/>
                          </w:rPr>
                        </w:pPr>
                        <w:r w:rsidRPr="00642191">
                          <w:rPr>
                            <w:rFonts w:cs="Arial"/>
                            <w:szCs w:val="20"/>
                          </w:rPr>
                          <w:t>A. van Hout</w:t>
                        </w:r>
                      </w:p>
                    </w:tc>
                    <w:tc>
                      <w:tcPr>
                        <w:tcW w:w="4111" w:type="dxa"/>
                      </w:tcPr>
                      <w:p w14:paraId="77C082C1" w14:textId="5A064023" w:rsidR="00446A9F" w:rsidRDefault="00446A9F" w:rsidP="00446A9F">
                        <w:pPr>
                          <w:rPr>
                            <w:rFonts w:cs="Arial"/>
                            <w:szCs w:val="20"/>
                          </w:rPr>
                        </w:pPr>
                        <w:r w:rsidRPr="00561BE3">
                          <w:rPr>
                            <w:rFonts w:cs="Arial"/>
                            <w:szCs w:val="20"/>
                          </w:rPr>
                          <w:t>Westervoort</w:t>
                        </w:r>
                      </w:p>
                    </w:tc>
                  </w:tr>
                  <w:tr w:rsidR="00446A9F" w:rsidRPr="00AC3DF3" w14:paraId="59BD2267" w14:textId="77777777" w:rsidTr="00441305">
                    <w:tc>
                      <w:tcPr>
                        <w:tcW w:w="1985" w:type="dxa"/>
                      </w:tcPr>
                      <w:p w14:paraId="6D35E931" w14:textId="6EBF4EB4" w:rsidR="00446A9F" w:rsidRPr="00642191" w:rsidRDefault="00446A9F" w:rsidP="00446A9F">
                        <w:pPr>
                          <w:rPr>
                            <w:rFonts w:cs="Arial"/>
                            <w:szCs w:val="20"/>
                          </w:rPr>
                        </w:pPr>
                        <w:r w:rsidRPr="00BF2A86">
                          <w:rPr>
                            <w:rFonts w:cs="Arial"/>
                            <w:szCs w:val="20"/>
                          </w:rPr>
                          <w:t xml:space="preserve">L. van </w:t>
                        </w:r>
                        <w:proofErr w:type="spellStart"/>
                        <w:r w:rsidRPr="00BF2A86">
                          <w:rPr>
                            <w:rFonts w:cs="Arial"/>
                            <w:szCs w:val="20"/>
                          </w:rPr>
                          <w:t>Riswijk</w:t>
                        </w:r>
                        <w:proofErr w:type="spellEnd"/>
                      </w:p>
                    </w:tc>
                    <w:tc>
                      <w:tcPr>
                        <w:tcW w:w="4111" w:type="dxa"/>
                      </w:tcPr>
                      <w:p w14:paraId="483FFC41" w14:textId="3C3B3C69" w:rsidR="00446A9F" w:rsidRPr="00561BE3" w:rsidRDefault="00446A9F" w:rsidP="00446A9F">
                        <w:pPr>
                          <w:rPr>
                            <w:rFonts w:cs="Arial"/>
                            <w:szCs w:val="20"/>
                          </w:rPr>
                        </w:pPr>
                        <w:r>
                          <w:rPr>
                            <w:rFonts w:cs="Arial"/>
                            <w:szCs w:val="20"/>
                          </w:rPr>
                          <w:t>Zevenaar</w:t>
                        </w:r>
                      </w:p>
                    </w:tc>
                  </w:tr>
                  <w:tr w:rsidR="00446A9F" w:rsidRPr="00AC3DF3" w14:paraId="1AE84A33" w14:textId="77777777" w:rsidTr="00441305">
                    <w:tc>
                      <w:tcPr>
                        <w:tcW w:w="1985" w:type="dxa"/>
                      </w:tcPr>
                      <w:p w14:paraId="72222EB6" w14:textId="27B0DF40" w:rsidR="00446A9F" w:rsidRPr="00BF2A86" w:rsidRDefault="00446A9F" w:rsidP="00446A9F">
                        <w:pPr>
                          <w:rPr>
                            <w:rFonts w:cs="Arial"/>
                            <w:szCs w:val="20"/>
                          </w:rPr>
                        </w:pPr>
                        <w:r>
                          <w:rPr>
                            <w:rFonts w:cs="Arial"/>
                            <w:szCs w:val="20"/>
                          </w:rPr>
                          <w:t>R. van der Zee</w:t>
                        </w:r>
                      </w:p>
                    </w:tc>
                    <w:tc>
                      <w:tcPr>
                        <w:tcW w:w="4111" w:type="dxa"/>
                      </w:tcPr>
                      <w:p w14:paraId="2466E83E" w14:textId="477170F1" w:rsidR="00446A9F" w:rsidRPr="00AC3DF3" w:rsidRDefault="00446A9F" w:rsidP="00446A9F">
                        <w:pPr>
                          <w:rPr>
                            <w:rFonts w:cs="Arial"/>
                            <w:szCs w:val="20"/>
                          </w:rPr>
                        </w:pPr>
                        <w:r>
                          <w:rPr>
                            <w:rFonts w:cs="Arial"/>
                            <w:szCs w:val="20"/>
                          </w:rPr>
                          <w:t>Bestuurlijk opdrachtgever Verbonden regio</w:t>
                        </w:r>
                      </w:p>
                    </w:tc>
                  </w:tr>
                  <w:tr w:rsidR="00446A9F" w:rsidRPr="00AC3DF3" w14:paraId="2B2D57E9" w14:textId="77777777" w:rsidTr="00441305">
                    <w:tc>
                      <w:tcPr>
                        <w:tcW w:w="1985" w:type="dxa"/>
                      </w:tcPr>
                      <w:p w14:paraId="439C9479" w14:textId="29394E87" w:rsidR="00446A9F" w:rsidRPr="00BF2A86" w:rsidRDefault="00446A9F" w:rsidP="00446A9F">
                        <w:pPr>
                          <w:rPr>
                            <w:rFonts w:cs="Arial"/>
                            <w:szCs w:val="20"/>
                          </w:rPr>
                        </w:pPr>
                        <w:r>
                          <w:rPr>
                            <w:rFonts w:cs="Arial"/>
                            <w:szCs w:val="20"/>
                          </w:rPr>
                          <w:t xml:space="preserve">H. Tiemens </w:t>
                        </w:r>
                      </w:p>
                    </w:tc>
                    <w:tc>
                      <w:tcPr>
                        <w:tcW w:w="4111" w:type="dxa"/>
                      </w:tcPr>
                      <w:p w14:paraId="68F8C869" w14:textId="39A600FA" w:rsidR="00446A9F" w:rsidRDefault="00446A9F" w:rsidP="00446A9F">
                        <w:pPr>
                          <w:rPr>
                            <w:rFonts w:cs="Arial"/>
                            <w:szCs w:val="20"/>
                          </w:rPr>
                        </w:pPr>
                        <w:r>
                          <w:rPr>
                            <w:rFonts w:cs="Arial"/>
                            <w:szCs w:val="20"/>
                          </w:rPr>
                          <w:t xml:space="preserve">Directeur </w:t>
                        </w:r>
                      </w:p>
                    </w:tc>
                  </w:tr>
                  <w:tr w:rsidR="00446A9F" w:rsidRPr="00AC3DF3" w14:paraId="382F72AE" w14:textId="77777777" w:rsidTr="00441305">
                    <w:tc>
                      <w:tcPr>
                        <w:tcW w:w="1985" w:type="dxa"/>
                      </w:tcPr>
                      <w:p w14:paraId="6611F282" w14:textId="46C58801" w:rsidR="00446A9F" w:rsidRPr="00BF2A86" w:rsidRDefault="00446A9F" w:rsidP="00446A9F">
                        <w:pPr>
                          <w:rPr>
                            <w:rFonts w:cs="Arial"/>
                            <w:szCs w:val="20"/>
                          </w:rPr>
                        </w:pPr>
                        <w:r w:rsidRPr="00BF2A86">
                          <w:rPr>
                            <w:rFonts w:cs="Arial"/>
                            <w:szCs w:val="20"/>
                          </w:rPr>
                          <w:t>H. van den Berg</w:t>
                        </w:r>
                      </w:p>
                    </w:tc>
                    <w:tc>
                      <w:tcPr>
                        <w:tcW w:w="4111" w:type="dxa"/>
                      </w:tcPr>
                      <w:p w14:paraId="599159D0" w14:textId="3C197B62" w:rsidR="00446A9F" w:rsidRDefault="00446A9F" w:rsidP="00446A9F">
                        <w:pPr>
                          <w:rPr>
                            <w:rFonts w:cs="Arial"/>
                            <w:szCs w:val="20"/>
                          </w:rPr>
                        </w:pPr>
                        <w:proofErr w:type="gramStart"/>
                        <w:r>
                          <w:rPr>
                            <w:rFonts w:cs="Arial"/>
                            <w:szCs w:val="20"/>
                          </w:rPr>
                          <w:t>Adjunct directeur</w:t>
                        </w:r>
                        <w:proofErr w:type="gramEnd"/>
                        <w:r>
                          <w:rPr>
                            <w:rFonts w:cs="Arial"/>
                            <w:szCs w:val="20"/>
                          </w:rPr>
                          <w:t>/strateeg</w:t>
                        </w:r>
                      </w:p>
                    </w:tc>
                  </w:tr>
                </w:tbl>
                <w:p w14:paraId="5C73386E" w14:textId="77777777" w:rsidR="00C249E0" w:rsidRPr="00AC3DF3" w:rsidRDefault="00C249E0">
                  <w:pPr>
                    <w:rPr>
                      <w:rFonts w:cs="Arial"/>
                      <w:szCs w:val="20"/>
                    </w:rPr>
                  </w:pPr>
                </w:p>
              </w:tc>
            </w:tr>
          </w:tbl>
          <w:p w14:paraId="3E1824F5" w14:textId="77777777" w:rsidR="003822A8" w:rsidRPr="00AC3DF3" w:rsidRDefault="003919F2" w:rsidP="00F3237D">
            <w:pPr>
              <w:rPr>
                <w:rFonts w:cs="Arial"/>
                <w:szCs w:val="20"/>
              </w:rPr>
            </w:pPr>
          </w:p>
        </w:tc>
        <w:tc>
          <w:tcPr>
            <w:tcW w:w="5534" w:type="dxa"/>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75"/>
              <w:gridCol w:w="1988"/>
            </w:tblGrid>
            <w:tr w:rsidR="00132DAE" w:rsidRPr="00AC3DF3" w14:paraId="4FEBE6E5" w14:textId="77777777" w:rsidTr="00441305">
              <w:tc>
                <w:tcPr>
                  <w:tcW w:w="1975" w:type="dxa"/>
                  <w:tcMar>
                    <w:left w:w="0" w:type="dxa"/>
                    <w:right w:w="0" w:type="dxa"/>
                  </w:tcMar>
                </w:tcPr>
                <w:p w14:paraId="3F4E915D" w14:textId="77777777" w:rsidR="003822A8" w:rsidRPr="00AC3DF3" w:rsidRDefault="00AF202D" w:rsidP="00AF202D">
                  <w:pPr>
                    <w:ind w:left="138"/>
                    <w:rPr>
                      <w:rFonts w:cs="Arial"/>
                      <w:szCs w:val="20"/>
                    </w:rPr>
                  </w:pPr>
                  <w:r w:rsidRPr="00AC3DF3">
                    <w:rPr>
                      <w:rFonts w:eastAsia="Times New Roman" w:cs="Arial"/>
                      <w:b/>
                      <w:szCs w:val="20"/>
                      <w:lang w:eastAsia="nl-NL"/>
                    </w:rPr>
                    <w:t>Afwezig</w:t>
                  </w:r>
                </w:p>
              </w:tc>
              <w:tc>
                <w:tcPr>
                  <w:tcW w:w="1988" w:type="dxa"/>
                  <w:tcMar>
                    <w:left w:w="0" w:type="dxa"/>
                    <w:right w:w="0" w:type="dxa"/>
                  </w:tcMar>
                </w:tcPr>
                <w:p w14:paraId="442B65C4" w14:textId="77777777" w:rsidR="003822A8" w:rsidRPr="00AC3DF3" w:rsidRDefault="00AF202D" w:rsidP="00AF202D">
                  <w:pPr>
                    <w:ind w:left="124"/>
                    <w:rPr>
                      <w:rFonts w:cs="Arial"/>
                      <w:szCs w:val="20"/>
                    </w:rPr>
                  </w:pPr>
                  <w:r w:rsidRPr="00AC3DF3">
                    <w:rPr>
                      <w:rFonts w:eastAsia="Times New Roman" w:cs="Arial"/>
                      <w:b/>
                      <w:szCs w:val="20"/>
                      <w:lang w:eastAsia="nl-NL"/>
                    </w:rPr>
                    <w:t>Gemeente</w:t>
                  </w:r>
                </w:p>
              </w:tc>
            </w:tr>
            <w:tr w:rsidR="00132DAE" w:rsidRPr="00AC3DF3" w14:paraId="4BCCEE96" w14:textId="77777777" w:rsidTr="00441305">
              <w:tc>
                <w:tcPr>
                  <w:tcW w:w="3963" w:type="dxa"/>
                  <w:gridSpan w:val="2"/>
                  <w:tcMar>
                    <w:left w:w="0" w:type="dxa"/>
                    <w:right w:w="0" w:type="dxa"/>
                  </w:tcMar>
                </w:tcPr>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1975"/>
                    <w:gridCol w:w="1988"/>
                  </w:tblGrid>
                  <w:tr w:rsidR="00DB2460" w:rsidRPr="00AC3DF3" w14:paraId="152D3D4D" w14:textId="77777777" w:rsidTr="00441305">
                    <w:tc>
                      <w:tcPr>
                        <w:tcW w:w="1975" w:type="dxa"/>
                      </w:tcPr>
                      <w:p w14:paraId="2805BF1A" w14:textId="5813F0FC" w:rsidR="00DB2460" w:rsidRPr="00AC3DF3" w:rsidRDefault="00DB2460" w:rsidP="00DB2460">
                        <w:pPr>
                          <w:spacing w:line="290" w:lineRule="exact"/>
                          <w:rPr>
                            <w:rFonts w:cs="Arial"/>
                            <w:szCs w:val="20"/>
                          </w:rPr>
                        </w:pPr>
                        <w:r w:rsidRPr="00BF2A86">
                          <w:rPr>
                            <w:rFonts w:cs="Arial"/>
                            <w:szCs w:val="20"/>
                          </w:rPr>
                          <w:t>A. Marcouch</w:t>
                        </w:r>
                      </w:p>
                    </w:tc>
                    <w:tc>
                      <w:tcPr>
                        <w:tcW w:w="1988" w:type="dxa"/>
                      </w:tcPr>
                      <w:p w14:paraId="7F810F19" w14:textId="1010E96A" w:rsidR="00DB2460" w:rsidRPr="00AC3DF3" w:rsidRDefault="00DB2460" w:rsidP="00DB2460">
                        <w:pPr>
                          <w:spacing w:line="290" w:lineRule="exact"/>
                          <w:rPr>
                            <w:rFonts w:cs="Arial"/>
                            <w:szCs w:val="20"/>
                          </w:rPr>
                        </w:pPr>
                        <w:r>
                          <w:rPr>
                            <w:rFonts w:cs="Arial"/>
                            <w:szCs w:val="20"/>
                          </w:rPr>
                          <w:t>Arnhem</w:t>
                        </w:r>
                      </w:p>
                    </w:tc>
                  </w:tr>
                  <w:tr w:rsidR="00DB2460" w:rsidRPr="00AC3DF3" w14:paraId="2EE2209E" w14:textId="77777777" w:rsidTr="00441305">
                    <w:tc>
                      <w:tcPr>
                        <w:tcW w:w="1975" w:type="dxa"/>
                      </w:tcPr>
                      <w:p w14:paraId="03957956" w14:textId="73DE4FC5" w:rsidR="00DB2460" w:rsidRPr="00C61A76" w:rsidRDefault="00DB2460" w:rsidP="00DB2460">
                        <w:pPr>
                          <w:rPr>
                            <w:rFonts w:cs="Arial"/>
                            <w:szCs w:val="20"/>
                          </w:rPr>
                        </w:pPr>
                        <w:r w:rsidRPr="00642191">
                          <w:rPr>
                            <w:rFonts w:cs="Arial"/>
                            <w:szCs w:val="20"/>
                          </w:rPr>
                          <w:t>D. Bergman</w:t>
                        </w:r>
                      </w:p>
                    </w:tc>
                    <w:tc>
                      <w:tcPr>
                        <w:tcW w:w="1988" w:type="dxa"/>
                      </w:tcPr>
                      <w:p w14:paraId="185C7ADD" w14:textId="32A73DA4" w:rsidR="00DB2460" w:rsidRPr="00AC3DF3" w:rsidRDefault="00DB2460" w:rsidP="00DB2460">
                        <w:pPr>
                          <w:rPr>
                            <w:rFonts w:cs="Arial"/>
                            <w:szCs w:val="20"/>
                          </w:rPr>
                        </w:pPr>
                        <w:r>
                          <w:rPr>
                            <w:rFonts w:cs="Arial"/>
                            <w:szCs w:val="20"/>
                          </w:rPr>
                          <w:t>Beuningen</w:t>
                        </w:r>
                      </w:p>
                    </w:tc>
                  </w:tr>
                  <w:tr w:rsidR="00DB2460" w:rsidRPr="00AC3DF3" w14:paraId="7FBC1DE4" w14:textId="77777777" w:rsidTr="00441305">
                    <w:tc>
                      <w:tcPr>
                        <w:tcW w:w="1975" w:type="dxa"/>
                      </w:tcPr>
                      <w:p w14:paraId="340A06F2" w14:textId="0CA5B078" w:rsidR="00DB2460" w:rsidRPr="00C61A76" w:rsidRDefault="00DB2460" w:rsidP="00DB2460">
                        <w:pPr>
                          <w:rPr>
                            <w:rFonts w:cs="Arial"/>
                            <w:szCs w:val="20"/>
                          </w:rPr>
                        </w:pPr>
                        <w:r w:rsidRPr="00BF2A86">
                          <w:rPr>
                            <w:rFonts w:cs="Arial"/>
                            <w:szCs w:val="20"/>
                          </w:rPr>
                          <w:t>T. Burgers</w:t>
                        </w:r>
                      </w:p>
                    </w:tc>
                    <w:tc>
                      <w:tcPr>
                        <w:tcW w:w="1988" w:type="dxa"/>
                      </w:tcPr>
                      <w:p w14:paraId="7FB93891" w14:textId="768A6D94" w:rsidR="00DB2460" w:rsidRPr="00AC3DF3" w:rsidRDefault="00EB0450" w:rsidP="00DB2460">
                        <w:pPr>
                          <w:rPr>
                            <w:rFonts w:cs="Arial"/>
                            <w:szCs w:val="20"/>
                          </w:rPr>
                        </w:pPr>
                        <w:proofErr w:type="gramStart"/>
                        <w:r>
                          <w:rPr>
                            <w:rFonts w:cs="Arial"/>
                            <w:szCs w:val="20"/>
                          </w:rPr>
                          <w:t>b</w:t>
                        </w:r>
                        <w:r w:rsidR="00DB2460">
                          <w:rPr>
                            <w:rFonts w:cs="Arial"/>
                            <w:szCs w:val="20"/>
                          </w:rPr>
                          <w:t>e</w:t>
                        </w:r>
                        <w:r>
                          <w:rPr>
                            <w:rFonts w:cs="Arial"/>
                            <w:szCs w:val="20"/>
                          </w:rPr>
                          <w:t>st</w:t>
                        </w:r>
                        <w:proofErr w:type="gramEnd"/>
                        <w:r>
                          <w:rPr>
                            <w:rFonts w:cs="Arial"/>
                            <w:szCs w:val="20"/>
                          </w:rPr>
                          <w:t xml:space="preserve">. </w:t>
                        </w:r>
                        <w:proofErr w:type="gramStart"/>
                        <w:r w:rsidR="00DB2460">
                          <w:rPr>
                            <w:rFonts w:cs="Arial"/>
                            <w:szCs w:val="20"/>
                          </w:rPr>
                          <w:t>opdrachtgever</w:t>
                        </w:r>
                        <w:proofErr w:type="gramEnd"/>
                        <w:r w:rsidR="00DB2460">
                          <w:rPr>
                            <w:rFonts w:cs="Arial"/>
                            <w:szCs w:val="20"/>
                          </w:rPr>
                          <w:t xml:space="preserve"> Circulaire regio</w:t>
                        </w:r>
                      </w:p>
                    </w:tc>
                  </w:tr>
                  <w:tr w:rsidR="00561BE3" w:rsidRPr="00AC3DF3" w14:paraId="206E2388" w14:textId="77777777" w:rsidTr="00441305">
                    <w:tc>
                      <w:tcPr>
                        <w:tcW w:w="1975" w:type="dxa"/>
                      </w:tcPr>
                      <w:p w14:paraId="6ED3A08C" w14:textId="783841C4" w:rsidR="00561BE3" w:rsidRPr="00AC3DF3" w:rsidRDefault="00561BE3" w:rsidP="00561BE3">
                        <w:pPr>
                          <w:rPr>
                            <w:rFonts w:cs="Arial"/>
                            <w:szCs w:val="20"/>
                          </w:rPr>
                        </w:pPr>
                      </w:p>
                    </w:tc>
                    <w:tc>
                      <w:tcPr>
                        <w:tcW w:w="1988" w:type="dxa"/>
                      </w:tcPr>
                      <w:p w14:paraId="47C30A47" w14:textId="4CABDC89" w:rsidR="00561BE3" w:rsidRPr="00561BE3" w:rsidRDefault="00561BE3" w:rsidP="00561BE3">
                        <w:pPr>
                          <w:rPr>
                            <w:rFonts w:cs="Arial"/>
                            <w:szCs w:val="20"/>
                          </w:rPr>
                        </w:pPr>
                      </w:p>
                    </w:tc>
                  </w:tr>
                  <w:tr w:rsidR="00561BE3" w:rsidRPr="00AC3DF3" w14:paraId="5710B44F" w14:textId="77777777" w:rsidTr="00441305">
                    <w:tc>
                      <w:tcPr>
                        <w:tcW w:w="1975" w:type="dxa"/>
                      </w:tcPr>
                      <w:p w14:paraId="3C55D4CD" w14:textId="5BFB692A" w:rsidR="00561BE3" w:rsidRPr="00AC3DF3" w:rsidRDefault="00561BE3" w:rsidP="00561BE3">
                        <w:pPr>
                          <w:rPr>
                            <w:rFonts w:cs="Arial"/>
                            <w:szCs w:val="20"/>
                          </w:rPr>
                        </w:pPr>
                      </w:p>
                    </w:tc>
                    <w:tc>
                      <w:tcPr>
                        <w:tcW w:w="1988" w:type="dxa"/>
                      </w:tcPr>
                      <w:p w14:paraId="43D17F62" w14:textId="34A29358" w:rsidR="00561BE3" w:rsidRPr="00561BE3" w:rsidRDefault="00561BE3" w:rsidP="00561BE3">
                        <w:pPr>
                          <w:rPr>
                            <w:rFonts w:cs="Arial"/>
                            <w:szCs w:val="20"/>
                          </w:rPr>
                        </w:pPr>
                      </w:p>
                    </w:tc>
                  </w:tr>
                  <w:tr w:rsidR="00561BE3" w:rsidRPr="00AC3DF3" w14:paraId="57A8C719" w14:textId="77777777" w:rsidTr="00441305">
                    <w:tc>
                      <w:tcPr>
                        <w:tcW w:w="1975" w:type="dxa"/>
                      </w:tcPr>
                      <w:p w14:paraId="36E20F25" w14:textId="77777777" w:rsidR="00561BE3" w:rsidRPr="00AC3DF3" w:rsidRDefault="00561BE3" w:rsidP="00561BE3">
                        <w:pPr>
                          <w:rPr>
                            <w:rFonts w:cs="Arial"/>
                            <w:szCs w:val="20"/>
                          </w:rPr>
                        </w:pPr>
                      </w:p>
                    </w:tc>
                    <w:tc>
                      <w:tcPr>
                        <w:tcW w:w="1988" w:type="dxa"/>
                      </w:tcPr>
                      <w:p w14:paraId="196BCD1E" w14:textId="77777777" w:rsidR="00561BE3" w:rsidRPr="00AC3DF3" w:rsidRDefault="00561BE3" w:rsidP="00561BE3">
                        <w:pPr>
                          <w:rPr>
                            <w:rFonts w:cs="Arial"/>
                            <w:szCs w:val="20"/>
                          </w:rPr>
                        </w:pPr>
                      </w:p>
                    </w:tc>
                  </w:tr>
                  <w:tr w:rsidR="00561BE3" w:rsidRPr="00AC3DF3" w14:paraId="56C77F80" w14:textId="77777777" w:rsidTr="00441305">
                    <w:tc>
                      <w:tcPr>
                        <w:tcW w:w="1975" w:type="dxa"/>
                      </w:tcPr>
                      <w:p w14:paraId="00EAE3B3" w14:textId="77777777" w:rsidR="00561BE3" w:rsidRPr="00AC3DF3" w:rsidRDefault="00561BE3" w:rsidP="00561BE3">
                        <w:pPr>
                          <w:rPr>
                            <w:rFonts w:cs="Arial"/>
                            <w:szCs w:val="20"/>
                          </w:rPr>
                        </w:pPr>
                      </w:p>
                    </w:tc>
                    <w:tc>
                      <w:tcPr>
                        <w:tcW w:w="1988" w:type="dxa"/>
                      </w:tcPr>
                      <w:p w14:paraId="4E2E06CB" w14:textId="77777777" w:rsidR="00561BE3" w:rsidRPr="00AC3DF3" w:rsidRDefault="00561BE3" w:rsidP="00561BE3">
                        <w:pPr>
                          <w:rPr>
                            <w:rFonts w:cs="Arial"/>
                            <w:szCs w:val="20"/>
                          </w:rPr>
                        </w:pPr>
                      </w:p>
                    </w:tc>
                  </w:tr>
                  <w:tr w:rsidR="00561BE3" w:rsidRPr="00AC3DF3" w14:paraId="1B7CC70B" w14:textId="77777777" w:rsidTr="00441305">
                    <w:tc>
                      <w:tcPr>
                        <w:tcW w:w="1975" w:type="dxa"/>
                      </w:tcPr>
                      <w:p w14:paraId="3E732A11" w14:textId="77777777" w:rsidR="00561BE3" w:rsidRPr="00AC3DF3" w:rsidRDefault="00561BE3" w:rsidP="00561BE3">
                        <w:pPr>
                          <w:rPr>
                            <w:rFonts w:cs="Arial"/>
                            <w:szCs w:val="20"/>
                          </w:rPr>
                        </w:pPr>
                      </w:p>
                    </w:tc>
                    <w:tc>
                      <w:tcPr>
                        <w:tcW w:w="1988" w:type="dxa"/>
                      </w:tcPr>
                      <w:p w14:paraId="63219C79" w14:textId="77777777" w:rsidR="00561BE3" w:rsidRPr="00AC3DF3" w:rsidRDefault="00561BE3" w:rsidP="00561BE3">
                        <w:pPr>
                          <w:rPr>
                            <w:rFonts w:cs="Arial"/>
                            <w:szCs w:val="20"/>
                          </w:rPr>
                        </w:pPr>
                      </w:p>
                    </w:tc>
                  </w:tr>
                  <w:tr w:rsidR="00561BE3" w:rsidRPr="00AC3DF3" w14:paraId="7F268722" w14:textId="77777777" w:rsidTr="00441305">
                    <w:tc>
                      <w:tcPr>
                        <w:tcW w:w="1975" w:type="dxa"/>
                      </w:tcPr>
                      <w:p w14:paraId="1CECB8DB" w14:textId="77777777" w:rsidR="00561BE3" w:rsidRPr="00AC3DF3" w:rsidRDefault="00561BE3" w:rsidP="00561BE3">
                        <w:pPr>
                          <w:rPr>
                            <w:rFonts w:cs="Arial"/>
                            <w:szCs w:val="20"/>
                          </w:rPr>
                        </w:pPr>
                      </w:p>
                    </w:tc>
                    <w:tc>
                      <w:tcPr>
                        <w:tcW w:w="1988" w:type="dxa"/>
                      </w:tcPr>
                      <w:p w14:paraId="407C6474" w14:textId="77777777" w:rsidR="00561BE3" w:rsidRPr="00AC3DF3" w:rsidRDefault="00561BE3" w:rsidP="00561BE3">
                        <w:pPr>
                          <w:rPr>
                            <w:rFonts w:cs="Arial"/>
                            <w:szCs w:val="20"/>
                          </w:rPr>
                        </w:pPr>
                      </w:p>
                    </w:tc>
                  </w:tr>
                  <w:tr w:rsidR="00561BE3" w:rsidRPr="00AC3DF3" w14:paraId="5D1E2B93" w14:textId="77777777" w:rsidTr="00441305">
                    <w:tc>
                      <w:tcPr>
                        <w:tcW w:w="1975" w:type="dxa"/>
                      </w:tcPr>
                      <w:p w14:paraId="041B311F" w14:textId="77777777" w:rsidR="00561BE3" w:rsidRPr="00AC3DF3" w:rsidRDefault="00561BE3" w:rsidP="00561BE3">
                        <w:pPr>
                          <w:rPr>
                            <w:rFonts w:cs="Arial"/>
                            <w:szCs w:val="20"/>
                          </w:rPr>
                        </w:pPr>
                      </w:p>
                    </w:tc>
                    <w:tc>
                      <w:tcPr>
                        <w:tcW w:w="1988" w:type="dxa"/>
                      </w:tcPr>
                      <w:p w14:paraId="223818DA" w14:textId="77777777" w:rsidR="00561BE3" w:rsidRPr="00AC3DF3" w:rsidRDefault="00561BE3" w:rsidP="00561BE3">
                        <w:pPr>
                          <w:rPr>
                            <w:rFonts w:cs="Arial"/>
                            <w:szCs w:val="20"/>
                          </w:rPr>
                        </w:pPr>
                      </w:p>
                    </w:tc>
                  </w:tr>
                  <w:tr w:rsidR="00561BE3" w:rsidRPr="00AC3DF3" w14:paraId="01697589" w14:textId="77777777" w:rsidTr="00441305">
                    <w:tc>
                      <w:tcPr>
                        <w:tcW w:w="1975" w:type="dxa"/>
                      </w:tcPr>
                      <w:p w14:paraId="697A9212" w14:textId="77777777" w:rsidR="00561BE3" w:rsidRPr="00AC3DF3" w:rsidRDefault="00561BE3" w:rsidP="00561BE3">
                        <w:pPr>
                          <w:rPr>
                            <w:rFonts w:cs="Arial"/>
                            <w:szCs w:val="20"/>
                          </w:rPr>
                        </w:pPr>
                      </w:p>
                    </w:tc>
                    <w:tc>
                      <w:tcPr>
                        <w:tcW w:w="1988" w:type="dxa"/>
                      </w:tcPr>
                      <w:p w14:paraId="1E42BD6B" w14:textId="77777777" w:rsidR="00561BE3" w:rsidRPr="00AC3DF3" w:rsidRDefault="00561BE3" w:rsidP="00561BE3">
                        <w:pPr>
                          <w:rPr>
                            <w:rFonts w:cs="Arial"/>
                            <w:szCs w:val="20"/>
                          </w:rPr>
                        </w:pPr>
                      </w:p>
                    </w:tc>
                  </w:tr>
                  <w:tr w:rsidR="00561BE3" w:rsidRPr="00AC3DF3" w14:paraId="3128759A" w14:textId="77777777" w:rsidTr="00441305">
                    <w:tc>
                      <w:tcPr>
                        <w:tcW w:w="1975" w:type="dxa"/>
                      </w:tcPr>
                      <w:p w14:paraId="45CEBD12" w14:textId="77777777" w:rsidR="00561BE3" w:rsidRPr="00AC3DF3" w:rsidRDefault="00561BE3" w:rsidP="00561BE3">
                        <w:pPr>
                          <w:rPr>
                            <w:rFonts w:cs="Arial"/>
                            <w:szCs w:val="20"/>
                          </w:rPr>
                        </w:pPr>
                      </w:p>
                    </w:tc>
                    <w:tc>
                      <w:tcPr>
                        <w:tcW w:w="1988" w:type="dxa"/>
                      </w:tcPr>
                      <w:p w14:paraId="27382D24" w14:textId="77777777" w:rsidR="00561BE3" w:rsidRPr="00AC3DF3" w:rsidRDefault="00561BE3" w:rsidP="00561BE3">
                        <w:pPr>
                          <w:rPr>
                            <w:rFonts w:cs="Arial"/>
                            <w:szCs w:val="20"/>
                          </w:rPr>
                        </w:pPr>
                      </w:p>
                    </w:tc>
                  </w:tr>
                  <w:tr w:rsidR="00561BE3" w:rsidRPr="00AC3DF3" w14:paraId="56D14E66" w14:textId="77777777" w:rsidTr="00441305">
                    <w:tc>
                      <w:tcPr>
                        <w:tcW w:w="1975" w:type="dxa"/>
                      </w:tcPr>
                      <w:p w14:paraId="78345F45" w14:textId="77777777" w:rsidR="00561BE3" w:rsidRPr="00AC3DF3" w:rsidRDefault="00561BE3" w:rsidP="00561BE3">
                        <w:pPr>
                          <w:rPr>
                            <w:rFonts w:cs="Arial"/>
                            <w:szCs w:val="20"/>
                          </w:rPr>
                        </w:pPr>
                      </w:p>
                    </w:tc>
                    <w:tc>
                      <w:tcPr>
                        <w:tcW w:w="1988" w:type="dxa"/>
                      </w:tcPr>
                      <w:p w14:paraId="0C37E177" w14:textId="77777777" w:rsidR="00561BE3" w:rsidRPr="00AC3DF3" w:rsidRDefault="00561BE3" w:rsidP="00561BE3">
                        <w:pPr>
                          <w:rPr>
                            <w:rFonts w:cs="Arial"/>
                            <w:szCs w:val="20"/>
                          </w:rPr>
                        </w:pPr>
                      </w:p>
                    </w:tc>
                  </w:tr>
                  <w:tr w:rsidR="00561BE3" w:rsidRPr="00AC3DF3" w14:paraId="757C57A7" w14:textId="77777777" w:rsidTr="00441305">
                    <w:tc>
                      <w:tcPr>
                        <w:tcW w:w="1975" w:type="dxa"/>
                      </w:tcPr>
                      <w:p w14:paraId="36B9736D" w14:textId="77777777" w:rsidR="00561BE3" w:rsidRPr="00AC3DF3" w:rsidRDefault="00561BE3" w:rsidP="00561BE3">
                        <w:pPr>
                          <w:rPr>
                            <w:rFonts w:cs="Arial"/>
                            <w:szCs w:val="20"/>
                          </w:rPr>
                        </w:pPr>
                      </w:p>
                    </w:tc>
                    <w:tc>
                      <w:tcPr>
                        <w:tcW w:w="1988" w:type="dxa"/>
                      </w:tcPr>
                      <w:p w14:paraId="038DE44F" w14:textId="77777777" w:rsidR="00561BE3" w:rsidRPr="00AC3DF3" w:rsidRDefault="00561BE3" w:rsidP="00561BE3">
                        <w:pPr>
                          <w:rPr>
                            <w:rFonts w:cs="Arial"/>
                            <w:szCs w:val="20"/>
                          </w:rPr>
                        </w:pPr>
                      </w:p>
                    </w:tc>
                  </w:tr>
                  <w:tr w:rsidR="00561BE3" w:rsidRPr="00AC3DF3" w14:paraId="6758D8B5" w14:textId="77777777" w:rsidTr="00441305">
                    <w:tc>
                      <w:tcPr>
                        <w:tcW w:w="1975" w:type="dxa"/>
                      </w:tcPr>
                      <w:p w14:paraId="3E3BA145" w14:textId="77777777" w:rsidR="00561BE3" w:rsidRPr="00AC3DF3" w:rsidRDefault="00561BE3" w:rsidP="00561BE3">
                        <w:pPr>
                          <w:rPr>
                            <w:rFonts w:cs="Arial"/>
                            <w:szCs w:val="20"/>
                          </w:rPr>
                        </w:pPr>
                      </w:p>
                    </w:tc>
                    <w:tc>
                      <w:tcPr>
                        <w:tcW w:w="1988" w:type="dxa"/>
                      </w:tcPr>
                      <w:p w14:paraId="10A6BACC" w14:textId="77777777" w:rsidR="00561BE3" w:rsidRPr="00AC3DF3" w:rsidRDefault="00561BE3" w:rsidP="00561BE3">
                        <w:pPr>
                          <w:rPr>
                            <w:rFonts w:cs="Arial"/>
                            <w:szCs w:val="20"/>
                          </w:rPr>
                        </w:pPr>
                      </w:p>
                    </w:tc>
                  </w:tr>
                  <w:tr w:rsidR="00561BE3" w:rsidRPr="00AC3DF3" w14:paraId="2D715493" w14:textId="77777777" w:rsidTr="00441305">
                    <w:tc>
                      <w:tcPr>
                        <w:tcW w:w="1975" w:type="dxa"/>
                      </w:tcPr>
                      <w:p w14:paraId="567E8539" w14:textId="77777777" w:rsidR="00561BE3" w:rsidRPr="00AC3DF3" w:rsidRDefault="00561BE3" w:rsidP="00561BE3">
                        <w:pPr>
                          <w:rPr>
                            <w:rFonts w:cs="Arial"/>
                            <w:szCs w:val="20"/>
                          </w:rPr>
                        </w:pPr>
                      </w:p>
                    </w:tc>
                    <w:tc>
                      <w:tcPr>
                        <w:tcW w:w="1988" w:type="dxa"/>
                      </w:tcPr>
                      <w:p w14:paraId="4EC9C402" w14:textId="77777777" w:rsidR="00561BE3" w:rsidRPr="00AC3DF3" w:rsidRDefault="00561BE3" w:rsidP="00561BE3">
                        <w:pPr>
                          <w:rPr>
                            <w:rFonts w:cs="Arial"/>
                            <w:szCs w:val="20"/>
                          </w:rPr>
                        </w:pPr>
                      </w:p>
                    </w:tc>
                  </w:tr>
                  <w:tr w:rsidR="00561BE3" w:rsidRPr="00AC3DF3" w14:paraId="31CF3849" w14:textId="77777777" w:rsidTr="00441305">
                    <w:tc>
                      <w:tcPr>
                        <w:tcW w:w="1975" w:type="dxa"/>
                      </w:tcPr>
                      <w:p w14:paraId="6FC648B1" w14:textId="77777777" w:rsidR="00561BE3" w:rsidRPr="00AC3DF3" w:rsidRDefault="00561BE3" w:rsidP="00561BE3">
                        <w:pPr>
                          <w:ind w:firstLine="708"/>
                          <w:rPr>
                            <w:rFonts w:cs="Arial"/>
                            <w:szCs w:val="20"/>
                          </w:rPr>
                        </w:pPr>
                      </w:p>
                    </w:tc>
                    <w:tc>
                      <w:tcPr>
                        <w:tcW w:w="1988" w:type="dxa"/>
                      </w:tcPr>
                      <w:p w14:paraId="24DF9E78" w14:textId="77777777" w:rsidR="00561BE3" w:rsidRPr="00AC3DF3" w:rsidRDefault="00561BE3" w:rsidP="00561BE3">
                        <w:pPr>
                          <w:rPr>
                            <w:rFonts w:cs="Arial"/>
                            <w:szCs w:val="20"/>
                          </w:rPr>
                        </w:pPr>
                      </w:p>
                    </w:tc>
                  </w:tr>
                  <w:tr w:rsidR="00561BE3" w:rsidRPr="00AC3DF3" w14:paraId="5B9FF453" w14:textId="77777777" w:rsidTr="00441305">
                    <w:tc>
                      <w:tcPr>
                        <w:tcW w:w="1975" w:type="dxa"/>
                      </w:tcPr>
                      <w:p w14:paraId="75AF286D" w14:textId="77777777" w:rsidR="00561BE3" w:rsidRPr="00AC3DF3" w:rsidRDefault="00561BE3" w:rsidP="00561BE3">
                        <w:pPr>
                          <w:rPr>
                            <w:rFonts w:cs="Arial"/>
                            <w:szCs w:val="20"/>
                          </w:rPr>
                        </w:pPr>
                      </w:p>
                    </w:tc>
                    <w:tc>
                      <w:tcPr>
                        <w:tcW w:w="1988" w:type="dxa"/>
                      </w:tcPr>
                      <w:p w14:paraId="5BAECA9E" w14:textId="77777777" w:rsidR="00561BE3" w:rsidRPr="00AC3DF3" w:rsidRDefault="00561BE3" w:rsidP="00561BE3">
                        <w:pPr>
                          <w:rPr>
                            <w:rFonts w:cs="Arial"/>
                            <w:szCs w:val="20"/>
                          </w:rPr>
                        </w:pPr>
                      </w:p>
                    </w:tc>
                  </w:tr>
                </w:tbl>
                <w:p w14:paraId="226D07B2" w14:textId="77777777" w:rsidR="00C249E0" w:rsidRPr="00AC3DF3" w:rsidRDefault="00C249E0">
                  <w:pPr>
                    <w:rPr>
                      <w:rFonts w:cs="Arial"/>
                      <w:szCs w:val="20"/>
                    </w:rPr>
                  </w:pPr>
                </w:p>
              </w:tc>
            </w:tr>
          </w:tbl>
          <w:p w14:paraId="0FE9CFCE" w14:textId="77777777" w:rsidR="003822A8" w:rsidRPr="00AC3DF3" w:rsidRDefault="003919F2" w:rsidP="00F3237D">
            <w:pPr>
              <w:rPr>
                <w:rFonts w:cs="Arial"/>
                <w:szCs w:val="20"/>
              </w:rPr>
            </w:pPr>
          </w:p>
        </w:tc>
      </w:tr>
    </w:tbl>
    <w:tbl>
      <w:tblPr>
        <w:tblW w:w="10065" w:type="dxa"/>
        <w:tblLayout w:type="fixed"/>
        <w:tblCellMar>
          <w:left w:w="70" w:type="dxa"/>
          <w:right w:w="70" w:type="dxa"/>
        </w:tblCellMar>
        <w:tblLook w:val="04A0" w:firstRow="1" w:lastRow="0" w:firstColumn="1" w:lastColumn="0" w:noHBand="0" w:noVBand="1"/>
      </w:tblPr>
      <w:tblGrid>
        <w:gridCol w:w="10065"/>
      </w:tblGrid>
      <w:tr w:rsidR="00CC7FB8" w:rsidRPr="00AC3DF3" w14:paraId="6E1BEABA" w14:textId="77777777" w:rsidTr="00CC7FB8">
        <w:tc>
          <w:tcPr>
            <w:tcW w:w="10065" w:type="dxa"/>
            <w:tcBorders>
              <w:top w:val="single" w:sz="4" w:space="0" w:color="auto"/>
              <w:left w:val="nil"/>
              <w:bottom w:val="single" w:sz="2" w:space="0" w:color="BFBFBF" w:themeColor="background1" w:themeShade="BF"/>
              <w:right w:val="nil"/>
            </w:tcBorders>
            <w:tcMar>
              <w:left w:w="0" w:type="dxa"/>
              <w:right w:w="0" w:type="dxa"/>
            </w:tcMar>
            <w:hideMark/>
          </w:tcPr>
          <w:p w14:paraId="0954A5D1" w14:textId="77777777" w:rsidR="00CC7FB8" w:rsidRPr="00AC3DF3" w:rsidRDefault="00CC7FB8" w:rsidP="00F3237D">
            <w:pPr>
              <w:keepNext/>
              <w:outlineLvl w:val="0"/>
              <w:rPr>
                <w:rFonts w:eastAsia="Times New Roman" w:cs="Arial"/>
                <w:b/>
                <w:szCs w:val="20"/>
                <w:lang w:eastAsia="nl-NL"/>
              </w:rPr>
            </w:pPr>
            <w:r w:rsidRPr="00AC3DF3">
              <w:rPr>
                <w:rFonts w:eastAsia="Times New Roman" w:cs="Arial"/>
                <w:b/>
                <w:szCs w:val="20"/>
                <w:lang w:eastAsia="nl-NL"/>
              </w:rPr>
              <w:t>Verslag tekst:</w:t>
            </w:r>
          </w:p>
        </w:tc>
      </w:tr>
      <w:tr w:rsidR="00CC7FB8" w:rsidRPr="00AC3DF3" w14:paraId="2BD11273" w14:textId="77777777" w:rsidTr="002E4A38">
        <w:trPr>
          <w:trHeight w:val="400"/>
        </w:trPr>
        <w:tc>
          <w:tcPr>
            <w:tcW w:w="10065"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left w:w="0" w:type="dxa"/>
              <w:right w:w="0" w:type="dxa"/>
            </w:tcMar>
            <w:hideMark/>
          </w:tcPr>
          <w:p w14:paraId="22E8CABF" w14:textId="77777777" w:rsidR="00CC7FB8" w:rsidRPr="00AE0D1E" w:rsidRDefault="00CC7FB8" w:rsidP="00CC7FB8">
            <w:pPr>
              <w:pBdr>
                <w:bottom w:val="single" w:sz="4" w:space="1" w:color="auto"/>
              </w:pBdr>
              <w:rPr>
                <w:rFonts w:cs="Arial"/>
                <w:b/>
                <w:color w:val="2E74B5" w:themeColor="accent1" w:themeShade="BF"/>
              </w:rPr>
            </w:pPr>
            <w:r w:rsidRPr="00AE0D1E">
              <w:rPr>
                <w:rFonts w:cs="Arial"/>
                <w:b/>
                <w:color w:val="2E74B5" w:themeColor="accent1" w:themeShade="BF"/>
              </w:rPr>
              <w:t>Deel 1</w:t>
            </w:r>
            <w:r>
              <w:rPr>
                <w:rFonts w:cs="Arial"/>
                <w:b/>
                <w:color w:val="2E74B5" w:themeColor="accent1" w:themeShade="BF"/>
              </w:rPr>
              <w:t xml:space="preserve"> </w:t>
            </w:r>
          </w:p>
          <w:p w14:paraId="57B6C9B1" w14:textId="129C2F3F" w:rsidR="00CC7FB8" w:rsidRPr="00CC7FB8" w:rsidRDefault="00CC7FB8" w:rsidP="00CC7FB8">
            <w:pPr>
              <w:rPr>
                <w:rFonts w:cs="Arial"/>
                <w:b/>
                <w:bCs/>
              </w:rPr>
            </w:pPr>
            <w:r>
              <w:rPr>
                <w:rFonts w:cs="Arial"/>
                <w:b/>
                <w:bCs/>
              </w:rPr>
              <w:t xml:space="preserve">1. </w:t>
            </w:r>
            <w:r w:rsidRPr="00CC7FB8">
              <w:rPr>
                <w:rFonts w:cs="Arial"/>
                <w:b/>
                <w:bCs/>
              </w:rPr>
              <w:t>Opening en mededelingen</w:t>
            </w:r>
          </w:p>
          <w:p w14:paraId="3E158381" w14:textId="492C3502" w:rsidR="00CC7FB8" w:rsidRPr="006B7190" w:rsidRDefault="00CC7FB8" w:rsidP="006B7190">
            <w:pPr>
              <w:pStyle w:val="Geenafstand"/>
              <w:rPr>
                <w:i/>
                <w:iCs/>
              </w:rPr>
            </w:pPr>
            <w:r w:rsidRPr="006B7190">
              <w:rPr>
                <w:i/>
                <w:iCs/>
              </w:rPr>
              <w:t xml:space="preserve">Afmeldingen van: </w:t>
            </w:r>
          </w:p>
          <w:p w14:paraId="62D33439" w14:textId="7F0D1C20" w:rsidR="00CC7FB8" w:rsidRDefault="004D647A" w:rsidP="00D700FB">
            <w:pPr>
              <w:pStyle w:val="Geenafstand"/>
            </w:pPr>
            <w:r>
              <w:t xml:space="preserve">A. Marcouch – Arnhem, plaatsvervanger </w:t>
            </w:r>
            <w:r w:rsidR="00CC4BBB">
              <w:t xml:space="preserve">J. van Dellen </w:t>
            </w:r>
            <w:r w:rsidR="00E8074A">
              <w:t>aanwezig</w:t>
            </w:r>
          </w:p>
          <w:p w14:paraId="3A7534A0" w14:textId="2ADB105F" w:rsidR="004D647A" w:rsidRDefault="004D647A" w:rsidP="00D700FB">
            <w:pPr>
              <w:pStyle w:val="Geenafstand"/>
            </w:pPr>
            <w:r>
              <w:t>D.</w:t>
            </w:r>
            <w:r w:rsidR="00C12C96">
              <w:t xml:space="preserve"> </w:t>
            </w:r>
            <w:r>
              <w:t xml:space="preserve">Bergman </w:t>
            </w:r>
            <w:r w:rsidR="00E8074A">
              <w:t>–</w:t>
            </w:r>
            <w:r>
              <w:t xml:space="preserve"> Beuningen</w:t>
            </w:r>
            <w:r w:rsidR="00E8074A">
              <w:t>, geen plaatsvervanger aanwezig</w:t>
            </w:r>
          </w:p>
          <w:p w14:paraId="1339D1E3" w14:textId="3216E263" w:rsidR="00E8074A" w:rsidRDefault="00E8074A" w:rsidP="00D700FB">
            <w:pPr>
              <w:pStyle w:val="Geenafstand"/>
            </w:pPr>
            <w:r>
              <w:t>T. Burgers, Bestuurlijk opdrachtgever circulaire regio</w:t>
            </w:r>
          </w:p>
          <w:p w14:paraId="3C177A7D" w14:textId="77777777" w:rsidR="00314F03" w:rsidRDefault="00314F03" w:rsidP="00D700FB">
            <w:pPr>
              <w:pStyle w:val="Geenafstand"/>
            </w:pPr>
          </w:p>
          <w:p w14:paraId="3AFC794F" w14:textId="1C317672" w:rsidR="00DC326B" w:rsidRDefault="00DC326B" w:rsidP="00D700FB">
            <w:pPr>
              <w:pStyle w:val="Geenafstand"/>
            </w:pPr>
            <w:r>
              <w:t>Voor gemeente</w:t>
            </w:r>
            <w:r w:rsidR="002700E0">
              <w:t>n Doesburg,</w:t>
            </w:r>
            <w:r>
              <w:t xml:space="preserve"> Rheden en Mook en Middelaar </w:t>
            </w:r>
            <w:r w:rsidR="002700E0">
              <w:t>zijn de plaatsvervangend AB-leden vandaag aanwezig.</w:t>
            </w:r>
          </w:p>
          <w:p w14:paraId="594533FC" w14:textId="77777777" w:rsidR="00DC326B" w:rsidRDefault="00DC326B" w:rsidP="00D700FB">
            <w:pPr>
              <w:pStyle w:val="Geenafstand"/>
            </w:pPr>
          </w:p>
          <w:p w14:paraId="009699DE" w14:textId="77777777" w:rsidR="00CC7FB8" w:rsidRDefault="00CC7FB8" w:rsidP="00D700FB">
            <w:pPr>
              <w:pStyle w:val="Geenafstand"/>
            </w:pPr>
            <w:r>
              <w:t>- actiepunten n.a.v. het informele overleg van 20 oktober 2021 worden uitgewerkt in een voorstel voor het AB van 9 februari.</w:t>
            </w:r>
          </w:p>
          <w:p w14:paraId="17D89EF0" w14:textId="77777777" w:rsidR="00CC7FB8" w:rsidRDefault="00CC7FB8" w:rsidP="00D700FB">
            <w:pPr>
              <w:pStyle w:val="Geenafstand"/>
            </w:pPr>
          </w:p>
          <w:p w14:paraId="5B8748C5" w14:textId="77777777" w:rsidR="00CC7FB8" w:rsidRDefault="00CC7FB8" w:rsidP="00D700FB">
            <w:pPr>
              <w:pStyle w:val="Geenafstand"/>
              <w:rPr>
                <w:i/>
              </w:rPr>
            </w:pPr>
            <w:r>
              <w:rPr>
                <w:i/>
              </w:rPr>
              <w:t xml:space="preserve">- Gelegenheid om in te spreken. </w:t>
            </w:r>
          </w:p>
          <w:p w14:paraId="5043F45C" w14:textId="703B77A7" w:rsidR="00CC7FB8" w:rsidRPr="00006C1B" w:rsidRDefault="00CC7FB8" w:rsidP="00DD4654">
            <w:pPr>
              <w:pStyle w:val="Geenafstand"/>
              <w:rPr>
                <w:rFonts w:cs="Arial"/>
                <w:iCs/>
              </w:rPr>
            </w:pPr>
            <w:r w:rsidRPr="00006C1B">
              <w:rPr>
                <w:rFonts w:cs="Arial"/>
                <w:iCs/>
              </w:rPr>
              <w:t xml:space="preserve">Ramon Barends </w:t>
            </w:r>
            <w:r w:rsidR="00B10628">
              <w:rPr>
                <w:rFonts w:cs="Arial"/>
                <w:iCs/>
              </w:rPr>
              <w:t>(</w:t>
            </w:r>
            <w:r w:rsidRPr="00006C1B">
              <w:rPr>
                <w:rFonts w:cs="Arial"/>
                <w:iCs/>
              </w:rPr>
              <w:t>K</w:t>
            </w:r>
            <w:r w:rsidR="00B10628">
              <w:rPr>
                <w:rFonts w:cs="Arial"/>
                <w:iCs/>
              </w:rPr>
              <w:t>ennisnetwerk Arnhem-Nijmegen)</w:t>
            </w:r>
            <w:r w:rsidR="0054514F">
              <w:rPr>
                <w:rFonts w:cs="Arial"/>
                <w:iCs/>
              </w:rPr>
              <w:t xml:space="preserve"> heeft </w:t>
            </w:r>
            <w:r w:rsidR="00DD4654">
              <w:rPr>
                <w:rFonts w:cs="Arial"/>
                <w:iCs/>
              </w:rPr>
              <w:t>gebruik gemaakt van het inspreekrecht</w:t>
            </w:r>
            <w:r w:rsidR="00DD3606">
              <w:rPr>
                <w:rFonts w:cs="Arial"/>
                <w:iCs/>
              </w:rPr>
              <w:t>. Hij heeft</w:t>
            </w:r>
            <w:r w:rsidR="00DD4654">
              <w:rPr>
                <w:rFonts w:cs="Arial"/>
                <w:iCs/>
              </w:rPr>
              <w:t xml:space="preserve"> </w:t>
            </w:r>
            <w:r w:rsidR="0054514F">
              <w:rPr>
                <w:rFonts w:cs="Arial"/>
                <w:iCs/>
              </w:rPr>
              <w:t xml:space="preserve">zijn actuele punten </w:t>
            </w:r>
            <w:r w:rsidR="00DD4654">
              <w:rPr>
                <w:rFonts w:cs="Arial"/>
                <w:iCs/>
              </w:rPr>
              <w:t xml:space="preserve">m.b.t. de regionale samenwerking gedeeld </w:t>
            </w:r>
            <w:r w:rsidR="0054514F">
              <w:rPr>
                <w:rFonts w:cs="Arial"/>
                <w:iCs/>
              </w:rPr>
              <w:t>met het AB.</w:t>
            </w:r>
            <w:r w:rsidR="00D54614">
              <w:rPr>
                <w:rFonts w:cs="Arial"/>
                <w:iCs/>
              </w:rPr>
              <w:t xml:space="preserve"> Hij dankt het AB voor een mooi regiojaar en wenst </w:t>
            </w:r>
            <w:r w:rsidR="009243C3">
              <w:rPr>
                <w:rFonts w:cs="Arial"/>
                <w:iCs/>
              </w:rPr>
              <w:t>hun</w:t>
            </w:r>
            <w:r w:rsidR="00D54614">
              <w:rPr>
                <w:rFonts w:cs="Arial"/>
                <w:iCs/>
              </w:rPr>
              <w:t xml:space="preserve"> </w:t>
            </w:r>
            <w:r w:rsidR="004232D7">
              <w:rPr>
                <w:rFonts w:cs="Arial"/>
                <w:iCs/>
              </w:rPr>
              <w:t xml:space="preserve">alvast </w:t>
            </w:r>
            <w:r w:rsidR="00D54614">
              <w:rPr>
                <w:rFonts w:cs="Arial"/>
                <w:iCs/>
              </w:rPr>
              <w:t>een gezeg</w:t>
            </w:r>
            <w:r w:rsidR="002700E0">
              <w:rPr>
                <w:rFonts w:cs="Arial"/>
                <w:iCs/>
              </w:rPr>
              <w:t>en</w:t>
            </w:r>
            <w:r w:rsidR="00D54614">
              <w:rPr>
                <w:rFonts w:cs="Arial"/>
                <w:iCs/>
              </w:rPr>
              <w:t>d nieuw</w:t>
            </w:r>
            <w:r w:rsidR="004232D7">
              <w:rPr>
                <w:rFonts w:cs="Arial"/>
                <w:iCs/>
              </w:rPr>
              <w:t xml:space="preserve"> </w:t>
            </w:r>
            <w:r w:rsidR="00D54614">
              <w:rPr>
                <w:rFonts w:cs="Arial"/>
                <w:iCs/>
              </w:rPr>
              <w:t>jaar.</w:t>
            </w:r>
          </w:p>
          <w:p w14:paraId="230E20B9" w14:textId="77777777" w:rsidR="00CC7FB8" w:rsidRPr="00AE0D6A" w:rsidRDefault="00CC7FB8" w:rsidP="00D700FB">
            <w:pPr>
              <w:pStyle w:val="Geenafstand"/>
              <w:rPr>
                <w:rFonts w:cs="Arial"/>
                <w:iCs/>
              </w:rPr>
            </w:pPr>
          </w:p>
          <w:p w14:paraId="0652E8EF" w14:textId="77777777" w:rsidR="002700E0" w:rsidRDefault="002700E0" w:rsidP="00667229">
            <w:pPr>
              <w:rPr>
                <w:rFonts w:cs="Arial"/>
                <w:b/>
              </w:rPr>
            </w:pPr>
          </w:p>
          <w:p w14:paraId="3AE31C78" w14:textId="66DEA453" w:rsidR="00CC7FB8" w:rsidRDefault="00CC7FB8" w:rsidP="00667229">
            <w:pPr>
              <w:rPr>
                <w:rFonts w:cs="Arial"/>
                <w:b/>
              </w:rPr>
            </w:pPr>
            <w:r>
              <w:rPr>
                <w:rFonts w:cs="Arial"/>
                <w:b/>
              </w:rPr>
              <w:lastRenderedPageBreak/>
              <w:t>2. Ingekomen post</w:t>
            </w:r>
          </w:p>
          <w:p w14:paraId="35C7F6F2" w14:textId="700A1140" w:rsidR="00CC7FB8" w:rsidRPr="00AE0D6A" w:rsidRDefault="00CC7FB8" w:rsidP="00667229">
            <w:pPr>
              <w:rPr>
                <w:rFonts w:cs="Arial"/>
                <w:iCs/>
              </w:rPr>
            </w:pPr>
            <w:r>
              <w:rPr>
                <w:rFonts w:cs="Arial"/>
                <w:iCs/>
              </w:rPr>
              <w:t>-</w:t>
            </w:r>
          </w:p>
          <w:p w14:paraId="05D7A56E" w14:textId="77777777" w:rsidR="00CC7FB8" w:rsidRDefault="00CC7FB8" w:rsidP="00667229">
            <w:pPr>
              <w:rPr>
                <w:rFonts w:cs="Arial"/>
                <w:i/>
              </w:rPr>
            </w:pPr>
          </w:p>
          <w:p w14:paraId="5359631A" w14:textId="3D212E42" w:rsidR="00CC7FB8" w:rsidRDefault="00CC7FB8" w:rsidP="00667229">
            <w:pPr>
              <w:rPr>
                <w:rFonts w:cs="Arial"/>
                <w:b/>
              </w:rPr>
            </w:pPr>
            <w:r>
              <w:rPr>
                <w:rFonts w:cs="Arial"/>
                <w:b/>
              </w:rPr>
              <w:t>3. Vaststellen Besluitenlijst van de vergadering van 15-09-2021</w:t>
            </w:r>
          </w:p>
          <w:p w14:paraId="43175D6E" w14:textId="1B66C271" w:rsidR="00CC7FB8" w:rsidRDefault="004232D7" w:rsidP="00130485">
            <w:pPr>
              <w:rPr>
                <w:rFonts w:cs="Arial"/>
                <w:iCs/>
              </w:rPr>
            </w:pPr>
            <w:r>
              <w:rPr>
                <w:rFonts w:cs="Arial"/>
                <w:iCs/>
              </w:rPr>
              <w:t xml:space="preserve">&gt; </w:t>
            </w:r>
            <w:r w:rsidR="00CC7FB8">
              <w:rPr>
                <w:rFonts w:cs="Arial"/>
                <w:iCs/>
              </w:rPr>
              <w:t>Vastgesteld.</w:t>
            </w:r>
          </w:p>
          <w:p w14:paraId="0E9A7538" w14:textId="77777777" w:rsidR="00CC7FB8" w:rsidRDefault="00CC7FB8" w:rsidP="00667229">
            <w:pPr>
              <w:rPr>
                <w:rFonts w:cs="Arial"/>
                <w:b/>
              </w:rPr>
            </w:pPr>
          </w:p>
          <w:p w14:paraId="0C378241" w14:textId="77777777" w:rsidR="00CC7FB8" w:rsidRDefault="00CC7FB8" w:rsidP="00130485">
            <w:pPr>
              <w:rPr>
                <w:rFonts w:cs="Arial"/>
                <w:b/>
              </w:rPr>
            </w:pPr>
            <w:r>
              <w:rPr>
                <w:rFonts w:cs="Arial"/>
                <w:b/>
              </w:rPr>
              <w:t xml:space="preserve">4. Regioagendacommissie </w:t>
            </w:r>
          </w:p>
          <w:p w14:paraId="28FFF838" w14:textId="0FA10D86" w:rsidR="00B801EB" w:rsidRDefault="004232D7" w:rsidP="00D700FB">
            <w:pPr>
              <w:pStyle w:val="Geenafstand"/>
            </w:pPr>
            <w:r>
              <w:t>De regioagendacommissie</w:t>
            </w:r>
            <w:r w:rsidR="00B801EB">
              <w:t xml:space="preserve"> (RAC)</w:t>
            </w:r>
            <w:r>
              <w:t xml:space="preserve"> vergaderde </w:t>
            </w:r>
            <w:r w:rsidR="00E8074A" w:rsidRPr="00E8074A">
              <w:t>maandag 6 december</w:t>
            </w:r>
            <w:r>
              <w:t xml:space="preserve">. </w:t>
            </w:r>
            <w:r w:rsidR="00B801EB">
              <w:t xml:space="preserve">H. Witjes was namens het DB aanwezig bij de vergadering. </w:t>
            </w:r>
          </w:p>
          <w:p w14:paraId="4AC0C9E0" w14:textId="77777777" w:rsidR="00B801EB" w:rsidRDefault="00B801EB" w:rsidP="00D700FB">
            <w:pPr>
              <w:pStyle w:val="Geenafstand"/>
            </w:pPr>
          </w:p>
          <w:p w14:paraId="7D651DDB" w14:textId="6548C17B" w:rsidR="00B801EB" w:rsidRDefault="00B801EB" w:rsidP="00D700FB">
            <w:pPr>
              <w:pStyle w:val="Geenafstand"/>
            </w:pPr>
            <w:r>
              <w:t xml:space="preserve">De RAC heeft </w:t>
            </w:r>
            <w:r w:rsidR="00E8074A" w:rsidRPr="00E8074A">
              <w:t xml:space="preserve">3 adviezen </w:t>
            </w:r>
            <w:r>
              <w:t>aangeboden aan het AB m.b.t:</w:t>
            </w:r>
          </w:p>
          <w:p w14:paraId="2C7177B7" w14:textId="77777777" w:rsidR="00B801EB" w:rsidRDefault="00B801EB" w:rsidP="00D700FB">
            <w:pPr>
              <w:pStyle w:val="Geenafstand"/>
            </w:pPr>
            <w:r>
              <w:t>-</w:t>
            </w:r>
            <w:r w:rsidR="00D8122F">
              <w:t xml:space="preserve"> de subsidie voor The </w:t>
            </w:r>
            <w:proofErr w:type="spellStart"/>
            <w:r w:rsidR="00D8122F">
              <w:t>Economic</w:t>
            </w:r>
            <w:proofErr w:type="spellEnd"/>
            <w:r w:rsidR="00D8122F">
              <w:t xml:space="preserve"> Board </w:t>
            </w:r>
          </w:p>
          <w:p w14:paraId="38AE0EF1" w14:textId="77777777" w:rsidR="00B801EB" w:rsidRDefault="00B801EB" w:rsidP="00D700FB">
            <w:pPr>
              <w:pStyle w:val="Geenafstand"/>
            </w:pPr>
            <w:r>
              <w:t xml:space="preserve">- </w:t>
            </w:r>
            <w:r w:rsidR="00D8122F">
              <w:t>Bestuursakkoord en Investeringsagenda</w:t>
            </w:r>
            <w:r w:rsidR="004232D7">
              <w:t xml:space="preserve"> </w:t>
            </w:r>
          </w:p>
          <w:p w14:paraId="3B065947" w14:textId="77777777" w:rsidR="00B801EB" w:rsidRPr="00AE0D6A" w:rsidRDefault="00B801EB" w:rsidP="00B801EB">
            <w:pPr>
              <w:pStyle w:val="Geenafstand"/>
              <w:rPr>
                <w:iCs/>
              </w:rPr>
            </w:pPr>
            <w:r>
              <w:t xml:space="preserve">- </w:t>
            </w:r>
            <w:r>
              <w:rPr>
                <w:iCs/>
              </w:rPr>
              <w:t>Proces Verstedelijkingsstrategie</w:t>
            </w:r>
          </w:p>
          <w:p w14:paraId="2FD711CF" w14:textId="7D9BBA80" w:rsidR="00B801EB" w:rsidRDefault="00B801EB" w:rsidP="00D700FB">
            <w:pPr>
              <w:pStyle w:val="Geenafstand"/>
            </w:pPr>
          </w:p>
          <w:p w14:paraId="60508627" w14:textId="7B0AB82E" w:rsidR="00CC7FB8" w:rsidRPr="00E8074A" w:rsidRDefault="00B801EB" w:rsidP="00D700FB">
            <w:pPr>
              <w:pStyle w:val="Geenafstand"/>
            </w:pPr>
            <w:r>
              <w:t>De adviezen</w:t>
            </w:r>
            <w:r w:rsidR="004232D7">
              <w:t xml:space="preserve"> zijn</w:t>
            </w:r>
            <w:r w:rsidR="00E8074A" w:rsidRPr="00E8074A">
              <w:t xml:space="preserve"> toegevoegd aan de stukken</w:t>
            </w:r>
            <w:r w:rsidR="004232D7">
              <w:t xml:space="preserve"> voor deze vergadering</w:t>
            </w:r>
            <w:r w:rsidR="00E8074A" w:rsidRPr="00E8074A">
              <w:t>.</w:t>
            </w:r>
            <w:r w:rsidR="002700E0">
              <w:t xml:space="preserve"> De adviezen worden besproken bij de </w:t>
            </w:r>
            <w:r>
              <w:t xml:space="preserve">inhoudelijke </w:t>
            </w:r>
            <w:r w:rsidR="002700E0">
              <w:t xml:space="preserve">behandeling van de agendapunten </w:t>
            </w:r>
            <w:r>
              <w:t>later</w:t>
            </w:r>
            <w:r w:rsidR="002700E0">
              <w:t xml:space="preserve"> in de vergadering.</w:t>
            </w:r>
          </w:p>
          <w:p w14:paraId="2B96087C" w14:textId="77777777" w:rsidR="009B42BC" w:rsidRDefault="009B42BC" w:rsidP="00780C81">
            <w:pPr>
              <w:rPr>
                <w:rFonts w:cs="Arial"/>
                <w:i/>
              </w:rPr>
            </w:pPr>
          </w:p>
          <w:p w14:paraId="4365F0F3" w14:textId="77777777" w:rsidR="009B42BC" w:rsidRDefault="009B42BC" w:rsidP="00780C81">
            <w:pPr>
              <w:rPr>
                <w:rFonts w:cs="Arial"/>
                <w:i/>
              </w:rPr>
            </w:pPr>
          </w:p>
          <w:p w14:paraId="52C4D0F1" w14:textId="3AE838E5" w:rsidR="00CC7FB8" w:rsidRPr="00AE0D1E" w:rsidRDefault="00CC7FB8" w:rsidP="00780C81">
            <w:pPr>
              <w:pBdr>
                <w:bottom w:val="single" w:sz="4" w:space="1" w:color="auto"/>
              </w:pBdr>
              <w:rPr>
                <w:rFonts w:cs="Arial"/>
                <w:b/>
                <w:color w:val="2E74B5" w:themeColor="accent1" w:themeShade="BF"/>
              </w:rPr>
            </w:pPr>
            <w:r w:rsidRPr="00AE0D1E">
              <w:rPr>
                <w:rFonts w:cs="Arial"/>
                <w:b/>
                <w:color w:val="2E74B5" w:themeColor="accent1" w:themeShade="BF"/>
              </w:rPr>
              <w:t xml:space="preserve">Deel </w:t>
            </w:r>
            <w:r>
              <w:rPr>
                <w:rFonts w:cs="Arial"/>
                <w:b/>
                <w:color w:val="2E74B5" w:themeColor="accent1" w:themeShade="BF"/>
              </w:rPr>
              <w:t>2 – ter besluitvorming</w:t>
            </w:r>
          </w:p>
          <w:p w14:paraId="7C126B9A" w14:textId="77777777" w:rsidR="00CC7FB8" w:rsidRPr="00E74ACE" w:rsidRDefault="00CC7FB8" w:rsidP="00E74ACE">
            <w:pPr>
              <w:tabs>
                <w:tab w:val="left" w:pos="851"/>
                <w:tab w:val="left" w:pos="1247"/>
              </w:tabs>
              <w:spacing w:line="276" w:lineRule="auto"/>
              <w:rPr>
                <w:rFonts w:cs="Arial"/>
                <w:b/>
                <w:bCs/>
              </w:rPr>
            </w:pPr>
            <w:r w:rsidRPr="00E74ACE">
              <w:rPr>
                <w:rFonts w:cs="Arial"/>
                <w:b/>
                <w:szCs w:val="20"/>
              </w:rPr>
              <w:t xml:space="preserve">5. </w:t>
            </w:r>
            <w:r w:rsidRPr="00E74ACE">
              <w:rPr>
                <w:rFonts w:cs="Arial"/>
                <w:b/>
                <w:bCs/>
              </w:rPr>
              <w:t xml:space="preserve">Subsidie The </w:t>
            </w:r>
            <w:proofErr w:type="spellStart"/>
            <w:r w:rsidRPr="00E74ACE">
              <w:rPr>
                <w:rFonts w:cs="Arial"/>
                <w:b/>
                <w:bCs/>
              </w:rPr>
              <w:t>Economic</w:t>
            </w:r>
            <w:proofErr w:type="spellEnd"/>
            <w:r w:rsidRPr="00E74ACE">
              <w:rPr>
                <w:rFonts w:cs="Arial"/>
                <w:b/>
                <w:bCs/>
              </w:rPr>
              <w:t xml:space="preserve"> Board</w:t>
            </w:r>
          </w:p>
          <w:p w14:paraId="69B6E116" w14:textId="77777777" w:rsidR="00CC7FB8" w:rsidRPr="00401198" w:rsidRDefault="00CC7FB8" w:rsidP="00E74ACE">
            <w:pPr>
              <w:pStyle w:val="Geenafstand"/>
              <w:rPr>
                <w:i/>
                <w:iCs/>
              </w:rPr>
            </w:pPr>
            <w:r w:rsidRPr="00401198">
              <w:rPr>
                <w:i/>
                <w:iCs/>
              </w:rPr>
              <w:t xml:space="preserve">Besluit; De colleges te verzoeken om ter vaststelling door de gemeenteraden een begrotingssubsidie in de gemeentelijke begroting op te nemen. </w:t>
            </w:r>
          </w:p>
          <w:p w14:paraId="30790C17" w14:textId="1DD8A2EF" w:rsidR="003B5902" w:rsidRDefault="00B801EB" w:rsidP="00D700FB">
            <w:pPr>
              <w:pStyle w:val="Geenafstand"/>
            </w:pPr>
            <w:r>
              <w:t xml:space="preserve">&gt; </w:t>
            </w:r>
            <w:r w:rsidR="003B5902">
              <w:t>Vastgesteld</w:t>
            </w:r>
            <w:r>
              <w:t>.</w:t>
            </w:r>
          </w:p>
          <w:p w14:paraId="6CA84E28" w14:textId="77777777" w:rsidR="003B5902" w:rsidRDefault="003B5902" w:rsidP="00D700FB">
            <w:pPr>
              <w:pStyle w:val="Geenafstand"/>
            </w:pPr>
          </w:p>
          <w:p w14:paraId="693D47BA" w14:textId="122730C7" w:rsidR="004D204B" w:rsidRDefault="008A56C5" w:rsidP="00D700FB">
            <w:pPr>
              <w:pStyle w:val="Geenafstand"/>
            </w:pPr>
            <w:r>
              <w:t xml:space="preserve">De voorzitter </w:t>
            </w:r>
            <w:r w:rsidR="007F4ADC">
              <w:t>licht toe</w:t>
            </w:r>
            <w:r>
              <w:t xml:space="preserve"> dat het </w:t>
            </w:r>
            <w:r w:rsidR="001830E8">
              <w:t xml:space="preserve">bestuur van de GR </w:t>
            </w:r>
            <w:r>
              <w:t>g</w:t>
            </w:r>
            <w:r w:rsidR="001830E8">
              <w:t>een subsidie</w:t>
            </w:r>
            <w:r>
              <w:t xml:space="preserve"> kan</w:t>
            </w:r>
            <w:r w:rsidR="001830E8">
              <w:t xml:space="preserve"> verstrekken aan </w:t>
            </w:r>
            <w:r w:rsidR="00A94309">
              <w:t>Th</w:t>
            </w:r>
            <w:r w:rsidR="001830E8">
              <w:t xml:space="preserve">e </w:t>
            </w:r>
            <w:proofErr w:type="spellStart"/>
            <w:r w:rsidR="001830E8">
              <w:t>Economic</w:t>
            </w:r>
            <w:proofErr w:type="spellEnd"/>
            <w:r w:rsidR="001830E8">
              <w:t xml:space="preserve"> Board</w:t>
            </w:r>
            <w:r w:rsidR="00A94309">
              <w:t xml:space="preserve"> (TEB)</w:t>
            </w:r>
            <w:r w:rsidR="001830E8">
              <w:t>, hier is geen wettelijke grondslag voor.</w:t>
            </w:r>
            <w:r w:rsidR="004D204B">
              <w:t xml:space="preserve"> </w:t>
            </w:r>
            <w:r w:rsidR="007F4ADC">
              <w:t xml:space="preserve">Doel van dit agendapunt is om die grondslag </w:t>
            </w:r>
            <w:r w:rsidR="004D204B">
              <w:t>goed organiseren</w:t>
            </w:r>
            <w:r w:rsidR="0097225E">
              <w:t xml:space="preserve"> zodat </w:t>
            </w:r>
            <w:r w:rsidR="007F4ADC">
              <w:t xml:space="preserve">de </w:t>
            </w:r>
            <w:r w:rsidR="0097225E">
              <w:t>G</w:t>
            </w:r>
            <w:r w:rsidR="0081387A">
              <w:t>roene Metropoolregio</w:t>
            </w:r>
            <w:r w:rsidR="00A94309">
              <w:t xml:space="preserve"> GMR)</w:t>
            </w:r>
            <w:r w:rsidR="0081387A">
              <w:t xml:space="preserve"> </w:t>
            </w:r>
            <w:r w:rsidR="0097225E">
              <w:t xml:space="preserve">gelden </w:t>
            </w:r>
            <w:r w:rsidR="00382558">
              <w:t xml:space="preserve">correct en </w:t>
            </w:r>
            <w:r w:rsidR="00810F10">
              <w:t>kan</w:t>
            </w:r>
            <w:r w:rsidR="00382558">
              <w:t xml:space="preserve"> </w:t>
            </w:r>
            <w:r w:rsidR="0097225E">
              <w:t xml:space="preserve">doorsluizen naar </w:t>
            </w:r>
            <w:r w:rsidR="00A94309">
              <w:t>TEB</w:t>
            </w:r>
            <w:r w:rsidR="0097225E">
              <w:t>.</w:t>
            </w:r>
            <w:r w:rsidR="00810F10">
              <w:t xml:space="preserve"> Het voorstel is om dit via een passage in</w:t>
            </w:r>
            <w:r w:rsidR="003A421A">
              <w:t xml:space="preserve"> </w:t>
            </w:r>
            <w:r w:rsidR="00810F10">
              <w:t>de begroting te organiseren</w:t>
            </w:r>
            <w:r w:rsidR="003A421A">
              <w:t>. Als gemeenten dit liever via de algemene subsidieverordening doen is dat ook een mogelijkheid.</w:t>
            </w:r>
            <w:r w:rsidR="0097225E">
              <w:t xml:space="preserve"> </w:t>
            </w:r>
          </w:p>
          <w:p w14:paraId="67E4834B" w14:textId="77777777" w:rsidR="00651B68" w:rsidRDefault="00651B68" w:rsidP="00D700FB">
            <w:pPr>
              <w:pStyle w:val="Geenafstand"/>
            </w:pPr>
          </w:p>
          <w:p w14:paraId="617436F8" w14:textId="741A481B" w:rsidR="004D204B" w:rsidRDefault="001379B9" w:rsidP="00D700FB">
            <w:pPr>
              <w:pStyle w:val="Geenafstand"/>
            </w:pPr>
            <w:r>
              <w:t>Rechtmatigheid is een technisch onderwerp. Het v</w:t>
            </w:r>
            <w:r w:rsidR="00651B68">
              <w:t xml:space="preserve">erzoek van het RAC is </w:t>
            </w:r>
            <w:r>
              <w:t xml:space="preserve">dan ook </w:t>
            </w:r>
            <w:r w:rsidR="00651B68">
              <w:t xml:space="preserve">om </w:t>
            </w:r>
            <w:r w:rsidR="00F92F38">
              <w:t>meer informatie te verstrekke</w:t>
            </w:r>
            <w:r>
              <w:t>n zodat voor raadsleden duidelijk is wat het probleem is wat hiermee wordt opgelost.</w:t>
            </w:r>
          </w:p>
          <w:p w14:paraId="3FF0C77D" w14:textId="77777777" w:rsidR="001379B9" w:rsidRDefault="001379B9" w:rsidP="00D700FB">
            <w:pPr>
              <w:pStyle w:val="Geenafstand"/>
            </w:pPr>
          </w:p>
          <w:p w14:paraId="15567576" w14:textId="72CB2DBA" w:rsidR="003C42D3" w:rsidRDefault="003C42D3" w:rsidP="00D700FB">
            <w:pPr>
              <w:pStyle w:val="Geenafstand"/>
            </w:pPr>
            <w:r>
              <w:t>N.a.v.:</w:t>
            </w:r>
          </w:p>
          <w:p w14:paraId="7CF84AC6" w14:textId="6DCA486F" w:rsidR="00072DCF" w:rsidRDefault="00072DCF" w:rsidP="00D700FB">
            <w:pPr>
              <w:pStyle w:val="Geenafstand"/>
            </w:pPr>
            <w:r>
              <w:t>B. van Veldhuizen: het jaartal ontbreekt</w:t>
            </w:r>
            <w:r w:rsidR="00BC7FC1">
              <w:t xml:space="preserve"> in het stuk</w:t>
            </w:r>
            <w:r w:rsidR="00A13B20">
              <w:t>, o</w:t>
            </w:r>
            <w:r>
              <w:t>ver welke periode gaat het nu?</w:t>
            </w:r>
          </w:p>
          <w:p w14:paraId="5CC8ED00" w14:textId="008E51A8" w:rsidR="00072DCF" w:rsidRDefault="00072DCF" w:rsidP="00D700FB">
            <w:pPr>
              <w:pStyle w:val="Geenafstand"/>
            </w:pPr>
            <w:r>
              <w:t>&gt; Vanaf 2023</w:t>
            </w:r>
            <w:r w:rsidR="00A13B20">
              <w:t>. Het m</w:t>
            </w:r>
            <w:r>
              <w:t>oet ieder jaar opnieuw in de begroting opgenomen worden</w:t>
            </w:r>
            <w:r w:rsidR="00285C4B">
              <w:t>, tenzij je besluit om de subsidie meerjarig te verstrekken.</w:t>
            </w:r>
          </w:p>
          <w:p w14:paraId="07E66614" w14:textId="77777777" w:rsidR="004D204B" w:rsidRDefault="004D204B" w:rsidP="00D700FB">
            <w:pPr>
              <w:pStyle w:val="Geenafstand"/>
            </w:pPr>
          </w:p>
          <w:p w14:paraId="238FB9E5" w14:textId="77777777" w:rsidR="00BC7FC1" w:rsidRDefault="00285C4B" w:rsidP="00D700FB">
            <w:pPr>
              <w:pStyle w:val="Geenafstand"/>
            </w:pPr>
            <w:r>
              <w:t>E. Weststeijn:</w:t>
            </w:r>
          </w:p>
          <w:p w14:paraId="34BCE783" w14:textId="01A9A6C2" w:rsidR="001923FC" w:rsidRDefault="009605CE" w:rsidP="00D700FB">
            <w:pPr>
              <w:pStyle w:val="Geenafstand"/>
            </w:pPr>
            <w:r>
              <w:t xml:space="preserve">- </w:t>
            </w:r>
            <w:r w:rsidR="00BC7FC1">
              <w:t xml:space="preserve">Voor </w:t>
            </w:r>
            <w:r w:rsidR="001923FC">
              <w:t>2022 doen we</w:t>
            </w:r>
            <w:r w:rsidR="00BC7FC1">
              <w:t xml:space="preserve"> het </w:t>
            </w:r>
            <w:r w:rsidR="001923FC">
              <w:t xml:space="preserve">zoals we het altijd? </w:t>
            </w:r>
            <w:r w:rsidR="00B769EE">
              <w:t>Wie heeft gesignaleerd dat we het nu niet correct doen? Is er sprake van een vorm van onrechtmatigheid en kan dat nog consequenties hebben bij de accountantscontrole?</w:t>
            </w:r>
          </w:p>
          <w:p w14:paraId="669751AB" w14:textId="27124497" w:rsidR="00C251F6" w:rsidRDefault="000D13AA" w:rsidP="00D700FB">
            <w:pPr>
              <w:pStyle w:val="Geenafstand"/>
            </w:pPr>
            <w:r>
              <w:t xml:space="preserve">&gt; Signaal komt </w:t>
            </w:r>
            <w:r w:rsidR="00B769EE">
              <w:t>m.n. van de juristen.</w:t>
            </w:r>
            <w:r w:rsidR="00EC5015">
              <w:t xml:space="preserve"> Tot nu toe </w:t>
            </w:r>
            <w:r w:rsidR="00375BD3">
              <w:t xml:space="preserve">heeft het bij accountantscontroles niet tot een </w:t>
            </w:r>
            <w:r w:rsidR="00EC5015">
              <w:t>onrechtmatigheidsoordeel geleid.</w:t>
            </w:r>
            <w:r w:rsidR="00375BD3">
              <w:t xml:space="preserve"> </w:t>
            </w:r>
            <w:r w:rsidR="00C251F6">
              <w:t>Deze maatregel is juist bedoel</w:t>
            </w:r>
            <w:r w:rsidR="00D57B62">
              <w:t>d</w:t>
            </w:r>
            <w:r w:rsidR="00C251F6">
              <w:t xml:space="preserve"> om te voorkomen dat dit in de toekomst het geval zou zijn. </w:t>
            </w:r>
          </w:p>
          <w:p w14:paraId="04499F0D" w14:textId="77777777" w:rsidR="00C251F6" w:rsidRDefault="00C251F6" w:rsidP="00D700FB">
            <w:pPr>
              <w:pStyle w:val="Geenafstand"/>
            </w:pPr>
          </w:p>
          <w:p w14:paraId="64C691EF" w14:textId="7A73C46F" w:rsidR="00EC5015" w:rsidRDefault="00A94309" w:rsidP="009605CE">
            <w:pPr>
              <w:pStyle w:val="Geenafstand"/>
            </w:pPr>
            <w:r>
              <w:t>Op d</w:t>
            </w:r>
            <w:r w:rsidR="00CE3A00">
              <w:t xml:space="preserve">e </w:t>
            </w:r>
            <w:r>
              <w:t>GMR-</w:t>
            </w:r>
            <w:r w:rsidR="00CE3A00">
              <w:t xml:space="preserve">begroting </w:t>
            </w:r>
            <w:r>
              <w:t>is de subsidie voor TEB een bedrag</w:t>
            </w:r>
            <w:r w:rsidR="00832289">
              <w:t xml:space="preserve">. Voorheen liep de uitbetaling van de subsidie via gemeente Arnhem. Op hun begroting </w:t>
            </w:r>
            <w:r w:rsidR="009605CE">
              <w:t>was de omvang van de subsidie veel minder problematisch.</w:t>
            </w:r>
            <w:r>
              <w:t xml:space="preserve"> </w:t>
            </w:r>
          </w:p>
          <w:p w14:paraId="4D9125CA" w14:textId="77777777" w:rsidR="00EC5015" w:rsidRDefault="00EC5015" w:rsidP="00D700FB">
            <w:pPr>
              <w:pStyle w:val="Geenafstand"/>
            </w:pPr>
          </w:p>
          <w:p w14:paraId="019CBCEA" w14:textId="5C491762" w:rsidR="001923FC" w:rsidRDefault="001923FC" w:rsidP="00D700FB">
            <w:pPr>
              <w:pStyle w:val="Geenafstand"/>
            </w:pPr>
            <w:r>
              <w:t xml:space="preserve">- </w:t>
            </w:r>
            <w:r w:rsidR="003120E6">
              <w:t>wat wordt er precies gevraagd: de begroting of via de subsidieverordening?</w:t>
            </w:r>
          </w:p>
          <w:p w14:paraId="2CFCE3B0" w14:textId="5CCB0D2C" w:rsidR="000D13AA" w:rsidRDefault="000D13AA" w:rsidP="00D700FB">
            <w:pPr>
              <w:pStyle w:val="Geenafstand"/>
            </w:pPr>
            <w:r>
              <w:t xml:space="preserve">Via de begroting is het voorstel, maar </w:t>
            </w:r>
            <w:r w:rsidR="009605CE">
              <w:t>de variant via de subsidieverordening is ook een mogelijkheid.</w:t>
            </w:r>
          </w:p>
          <w:p w14:paraId="48865D40" w14:textId="77777777" w:rsidR="001830E8" w:rsidRDefault="001830E8" w:rsidP="00D700FB">
            <w:pPr>
              <w:pStyle w:val="Geenafstand"/>
            </w:pPr>
          </w:p>
          <w:p w14:paraId="56125916" w14:textId="04997CD7" w:rsidR="00EC5015" w:rsidRDefault="00EC5015" w:rsidP="00D700FB">
            <w:pPr>
              <w:pStyle w:val="Geenafstand"/>
            </w:pPr>
            <w:r>
              <w:t>M. van Beek: nu het bij de individuele gemeenten neergelegd wordt, kan dat nog consequenties hebben</w:t>
            </w:r>
            <w:r w:rsidR="007D6F08">
              <w:t xml:space="preserve"> voor hun deelname aan TEB</w:t>
            </w:r>
            <w:r>
              <w:t>?</w:t>
            </w:r>
            <w:r w:rsidR="000342D1">
              <w:t xml:space="preserve"> </w:t>
            </w:r>
          </w:p>
          <w:p w14:paraId="62635F61" w14:textId="1D31275C" w:rsidR="000342D1" w:rsidRDefault="000342D1" w:rsidP="00D700FB">
            <w:pPr>
              <w:pStyle w:val="Geenafstand"/>
            </w:pPr>
            <w:r>
              <w:t>&gt; Dat zou niet het probleem moeten zijn</w:t>
            </w:r>
            <w:r w:rsidR="00B22412">
              <w:t xml:space="preserve">, gemeenten hebben al besloten om deel te blijven nemen en hebben daar ook reserveringen voor gedaan. Dit </w:t>
            </w:r>
            <w:r w:rsidR="007D6F08">
              <w:t>besluit is bedoeld om goed uitvoering te geven aan dat eerder genomen besluit.</w:t>
            </w:r>
          </w:p>
          <w:p w14:paraId="6EAE20C9" w14:textId="77777777" w:rsidR="00B22412" w:rsidRDefault="00B22412" w:rsidP="00D700FB">
            <w:pPr>
              <w:pStyle w:val="Geenafstand"/>
            </w:pPr>
          </w:p>
          <w:p w14:paraId="4F0B4BAE" w14:textId="77A629C9" w:rsidR="001830E8" w:rsidRDefault="000613C5" w:rsidP="00D700FB">
            <w:pPr>
              <w:pStyle w:val="Geenafstand"/>
            </w:pPr>
            <w:r>
              <w:t xml:space="preserve">P. </w:t>
            </w:r>
            <w:proofErr w:type="spellStart"/>
            <w:r>
              <w:t>Hoytink</w:t>
            </w:r>
            <w:proofErr w:type="spellEnd"/>
            <w:r>
              <w:t xml:space="preserve">: </w:t>
            </w:r>
            <w:r w:rsidR="007D6F08">
              <w:t>Vanuit Overbetuwe wordt deze</w:t>
            </w:r>
            <w:r>
              <w:t xml:space="preserve"> </w:t>
            </w:r>
            <w:r w:rsidR="007D6F08">
              <w:t>pragmatische</w:t>
            </w:r>
            <w:r>
              <w:t xml:space="preserve"> oplossing ondersteund.</w:t>
            </w:r>
          </w:p>
          <w:p w14:paraId="4889BDEF" w14:textId="3354B198" w:rsidR="00CC7FB8" w:rsidRPr="00AD4C34" w:rsidRDefault="00CC7FB8" w:rsidP="00CF6669">
            <w:pPr>
              <w:pBdr>
                <w:bottom w:val="single" w:sz="4" w:space="1" w:color="auto"/>
              </w:pBdr>
              <w:rPr>
                <w:rFonts w:cs="Arial"/>
                <w:b/>
                <w:color w:val="2E74B5" w:themeColor="accent1" w:themeShade="BF"/>
              </w:rPr>
            </w:pPr>
            <w:r w:rsidRPr="00AD4C34">
              <w:rPr>
                <w:rFonts w:cs="Arial"/>
                <w:b/>
                <w:color w:val="2E74B5" w:themeColor="accent1" w:themeShade="BF"/>
              </w:rPr>
              <w:lastRenderedPageBreak/>
              <w:t xml:space="preserve">Deel </w:t>
            </w:r>
            <w:r>
              <w:rPr>
                <w:rFonts w:cs="Arial"/>
                <w:b/>
                <w:color w:val="2E74B5" w:themeColor="accent1" w:themeShade="BF"/>
              </w:rPr>
              <w:t>3 - informatief</w:t>
            </w:r>
          </w:p>
          <w:p w14:paraId="674865B8" w14:textId="13A129E2" w:rsidR="00CC7FB8" w:rsidRPr="00CC7FB8" w:rsidRDefault="00CC7FB8" w:rsidP="00CC7FB8">
            <w:pPr>
              <w:rPr>
                <w:rFonts w:cs="Arial"/>
                <w:b/>
              </w:rPr>
            </w:pPr>
            <w:r>
              <w:rPr>
                <w:rFonts w:cs="Arial"/>
                <w:b/>
              </w:rPr>
              <w:t xml:space="preserve">6. </w:t>
            </w:r>
            <w:r w:rsidRPr="00CC7FB8">
              <w:rPr>
                <w:rFonts w:cs="Arial"/>
                <w:b/>
              </w:rPr>
              <w:t>Stand van zaken intekenen opgaven</w:t>
            </w:r>
          </w:p>
          <w:p w14:paraId="16579BD4" w14:textId="77777777" w:rsidR="007D6F08" w:rsidRDefault="007D6F08" w:rsidP="00D700FB">
            <w:pPr>
              <w:pStyle w:val="Geenafstand"/>
            </w:pPr>
            <w:r>
              <w:t>In aanvulling op het gedeelde overzicht:</w:t>
            </w:r>
          </w:p>
          <w:p w14:paraId="75A76C65" w14:textId="77777777" w:rsidR="007D6F08" w:rsidRDefault="007D6F08" w:rsidP="00D700FB">
            <w:pPr>
              <w:pStyle w:val="Geenafstand"/>
            </w:pPr>
          </w:p>
          <w:p w14:paraId="3870D5A1" w14:textId="63298EDE" w:rsidR="008D6DF0" w:rsidRDefault="008D6DF0" w:rsidP="00D700FB">
            <w:pPr>
              <w:pStyle w:val="Geenafstand"/>
            </w:pPr>
            <w:r>
              <w:t xml:space="preserve">H. de Vries: </w:t>
            </w:r>
            <w:r w:rsidR="007D6F08">
              <w:t>Binnen gemeente Montferland is de k</w:t>
            </w:r>
            <w:r>
              <w:t xml:space="preserve">oersbepaling </w:t>
            </w:r>
            <w:r w:rsidR="007D6F08">
              <w:t>in volle</w:t>
            </w:r>
            <w:r>
              <w:t xml:space="preserve"> gang. </w:t>
            </w:r>
            <w:r w:rsidR="007D6F08">
              <w:t>Op 16 december b</w:t>
            </w:r>
            <w:r>
              <w:t>esluit</w:t>
            </w:r>
            <w:r w:rsidR="007D6F08">
              <w:t xml:space="preserve"> de raad over </w:t>
            </w:r>
            <w:r>
              <w:t>intekenen op 3 opgaven. Montferland staat er positief in.</w:t>
            </w:r>
          </w:p>
          <w:p w14:paraId="3D2ACCDF" w14:textId="77777777" w:rsidR="008D6DF0" w:rsidRDefault="008D6DF0" w:rsidP="00D700FB">
            <w:pPr>
              <w:pStyle w:val="Geenafstand"/>
            </w:pPr>
          </w:p>
          <w:p w14:paraId="290E821D" w14:textId="7E930541" w:rsidR="008D6DF0" w:rsidRDefault="00630D64" w:rsidP="00D700FB">
            <w:pPr>
              <w:pStyle w:val="Geenafstand"/>
            </w:pPr>
            <w:r>
              <w:t xml:space="preserve">P. </w:t>
            </w:r>
            <w:proofErr w:type="spellStart"/>
            <w:r>
              <w:t>Hoytink</w:t>
            </w:r>
            <w:proofErr w:type="spellEnd"/>
            <w:r>
              <w:t xml:space="preserve">: gisteravond </w:t>
            </w:r>
            <w:r w:rsidR="007D6F08">
              <w:t>heeft de raad van Overbetuwe</w:t>
            </w:r>
            <w:r>
              <w:t xml:space="preserve"> positief besloten op deelname aan de vijf opgaven.</w:t>
            </w:r>
          </w:p>
          <w:p w14:paraId="6E2C6178" w14:textId="5B97343E" w:rsidR="005A41DE" w:rsidRDefault="005A41DE" w:rsidP="00D700FB">
            <w:pPr>
              <w:pStyle w:val="Geenafstand"/>
            </w:pPr>
          </w:p>
          <w:p w14:paraId="02095577" w14:textId="52C01B8C" w:rsidR="003B5902" w:rsidRDefault="005A41DE" w:rsidP="00D700FB">
            <w:pPr>
              <w:pStyle w:val="Geenafstand"/>
            </w:pPr>
            <w:r>
              <w:t>De voorzitter spreekt zijn complimenten uit aan iedereen in het bestuur en iedereen in de ambtelijke ondersteuning die zich hebben ingespannen om tot dit resultaat te komen.</w:t>
            </w:r>
          </w:p>
          <w:p w14:paraId="61B39D6E" w14:textId="77777777" w:rsidR="00897671" w:rsidRDefault="00897671" w:rsidP="00D700FB">
            <w:pPr>
              <w:pStyle w:val="Geenafstand"/>
            </w:pPr>
          </w:p>
          <w:p w14:paraId="54A0A630" w14:textId="77777777" w:rsidR="005A41DE" w:rsidRPr="00D700FB" w:rsidRDefault="005A41DE" w:rsidP="00D700FB">
            <w:pPr>
              <w:pStyle w:val="Geenafstand"/>
            </w:pPr>
          </w:p>
          <w:p w14:paraId="61826F00" w14:textId="6D2E25DB" w:rsidR="00CC7FB8" w:rsidRPr="00CC7FB8" w:rsidRDefault="00CC7FB8" w:rsidP="00CC7FB8">
            <w:pPr>
              <w:rPr>
                <w:rFonts w:cs="Arial"/>
                <w:b/>
              </w:rPr>
            </w:pPr>
            <w:r>
              <w:rPr>
                <w:rFonts w:cs="Arial"/>
                <w:b/>
              </w:rPr>
              <w:t xml:space="preserve">7. </w:t>
            </w:r>
            <w:r w:rsidRPr="00CC7FB8">
              <w:rPr>
                <w:rFonts w:cs="Arial"/>
                <w:b/>
              </w:rPr>
              <w:t>Stand van zaken opgaven – inhoudelijk</w:t>
            </w:r>
          </w:p>
          <w:p w14:paraId="63E92EC9" w14:textId="719D64A2" w:rsidR="00CC7FB8" w:rsidRPr="00776734" w:rsidRDefault="00FD185B" w:rsidP="00D700FB">
            <w:pPr>
              <w:pStyle w:val="Geenafstand"/>
              <w:rPr>
                <w:u w:val="single"/>
              </w:rPr>
            </w:pPr>
            <w:r w:rsidRPr="00776734">
              <w:rPr>
                <w:u w:val="single"/>
              </w:rPr>
              <w:t>J. van Dellen – Productieve regio</w:t>
            </w:r>
          </w:p>
          <w:p w14:paraId="28F8FE9A" w14:textId="7318B7F0" w:rsidR="00CA136C" w:rsidRDefault="00B927D1" w:rsidP="00CA136C">
            <w:pPr>
              <w:pStyle w:val="Geenafstand"/>
            </w:pPr>
            <w:r>
              <w:t>De Ontspannen</w:t>
            </w:r>
            <w:r w:rsidR="00FD185B">
              <w:t xml:space="preserve"> regio e</w:t>
            </w:r>
            <w:r>
              <w:t>n</w:t>
            </w:r>
            <w:r w:rsidR="00FD185B">
              <w:t xml:space="preserve"> </w:t>
            </w:r>
            <w:r>
              <w:t>P</w:t>
            </w:r>
            <w:r w:rsidR="00FD185B">
              <w:t>roductie</w:t>
            </w:r>
            <w:r>
              <w:t>ve regio</w:t>
            </w:r>
            <w:r w:rsidR="00FD185B">
              <w:t xml:space="preserve"> slaan de handen ineen op het vlak van B</w:t>
            </w:r>
            <w:r>
              <w:t xml:space="preserve">ruisende </w:t>
            </w:r>
            <w:r w:rsidR="00FD185B">
              <w:t>B</w:t>
            </w:r>
            <w:r>
              <w:t xml:space="preserve">innensteden en </w:t>
            </w:r>
            <w:r w:rsidR="00FD185B">
              <w:t>K</w:t>
            </w:r>
            <w:r>
              <w:t xml:space="preserve">rachtige </w:t>
            </w:r>
            <w:r w:rsidR="00FD185B">
              <w:t>K</w:t>
            </w:r>
            <w:r>
              <w:t>ernen</w:t>
            </w:r>
            <w:r w:rsidR="00FD185B">
              <w:t xml:space="preserve">. Omdat de pandemie voortduurt </w:t>
            </w:r>
            <w:r w:rsidR="002B341F">
              <w:t xml:space="preserve">is er </w:t>
            </w:r>
            <w:r w:rsidR="00CA136C">
              <w:t>extra aandacht nodig</w:t>
            </w:r>
            <w:r w:rsidR="002B341F">
              <w:t xml:space="preserve"> voor met name MKB en</w:t>
            </w:r>
            <w:r w:rsidR="00D57B62">
              <w:t xml:space="preserve"> </w:t>
            </w:r>
            <w:r w:rsidR="002B341F">
              <w:t>de horeca</w:t>
            </w:r>
            <w:r w:rsidR="00CA136C">
              <w:t>.</w:t>
            </w:r>
          </w:p>
          <w:p w14:paraId="38F25BDF" w14:textId="05C2D9D0" w:rsidR="006532EB" w:rsidRDefault="002B341F" w:rsidP="00CA136C">
            <w:pPr>
              <w:pStyle w:val="Geenafstand"/>
              <w:rPr>
                <w:rFonts w:eastAsia="Times New Roman"/>
                <w:color w:val="212121"/>
              </w:rPr>
            </w:pPr>
            <w:r>
              <w:t xml:space="preserve">Gezamenlijk komen we tot een </w:t>
            </w:r>
            <w:r w:rsidR="00A64CED">
              <w:t>i</w:t>
            </w:r>
            <w:r w:rsidR="00CA136C">
              <w:t>nit</w:t>
            </w:r>
            <w:r w:rsidR="00CA136C">
              <w:rPr>
                <w:rFonts w:eastAsia="Times New Roman"/>
                <w:color w:val="212121"/>
              </w:rPr>
              <w:t>iatief</w:t>
            </w:r>
            <w:r w:rsidR="00FD185B">
              <w:rPr>
                <w:rFonts w:eastAsia="Times New Roman"/>
                <w:color w:val="212121"/>
              </w:rPr>
              <w:t xml:space="preserve"> om MKB en horeca te helpen met een voucher</w:t>
            </w:r>
            <w:r w:rsidR="00A64CED">
              <w:rPr>
                <w:rFonts w:eastAsia="Times New Roman"/>
                <w:color w:val="212121"/>
              </w:rPr>
              <w:t xml:space="preserve">, </w:t>
            </w:r>
            <w:r w:rsidR="006532EB">
              <w:rPr>
                <w:rFonts w:eastAsia="Times New Roman"/>
                <w:color w:val="212121"/>
              </w:rPr>
              <w:t xml:space="preserve">in dezelfde lijn als de MKB-deal. </w:t>
            </w:r>
            <w:r w:rsidR="00A64CED">
              <w:rPr>
                <w:rFonts w:eastAsia="Times New Roman"/>
                <w:color w:val="212121"/>
              </w:rPr>
              <w:t>O</w:t>
            </w:r>
            <w:r w:rsidR="006532EB">
              <w:rPr>
                <w:rFonts w:eastAsia="Times New Roman"/>
                <w:color w:val="212121"/>
              </w:rPr>
              <w:t xml:space="preserve">p een later moment </w:t>
            </w:r>
            <w:r w:rsidR="00A64CED">
              <w:rPr>
                <w:rFonts w:eastAsia="Times New Roman"/>
                <w:color w:val="212121"/>
              </w:rPr>
              <w:t xml:space="preserve">komen we bij het AB </w:t>
            </w:r>
            <w:r w:rsidR="006532EB">
              <w:rPr>
                <w:rFonts w:eastAsia="Times New Roman"/>
                <w:color w:val="212121"/>
              </w:rPr>
              <w:t>terug met een specifiek voorstel.</w:t>
            </w:r>
          </w:p>
          <w:p w14:paraId="3819F094" w14:textId="77777777" w:rsidR="006532EB" w:rsidRDefault="006532EB" w:rsidP="00CA136C">
            <w:pPr>
              <w:pStyle w:val="Geenafstand"/>
              <w:rPr>
                <w:rFonts w:eastAsia="Times New Roman"/>
                <w:color w:val="212121"/>
              </w:rPr>
            </w:pPr>
          </w:p>
          <w:p w14:paraId="69392C39" w14:textId="753BC6F9" w:rsidR="006532EB" w:rsidRDefault="006532EB" w:rsidP="00CA136C">
            <w:pPr>
              <w:pStyle w:val="Geenafstand"/>
              <w:rPr>
                <w:rFonts w:eastAsia="Times New Roman"/>
                <w:color w:val="212121"/>
              </w:rPr>
            </w:pPr>
            <w:r>
              <w:rPr>
                <w:rFonts w:eastAsia="Times New Roman"/>
                <w:color w:val="212121"/>
              </w:rPr>
              <w:t>H. de Vries:</w:t>
            </w:r>
            <w:r w:rsidR="00A64CED">
              <w:rPr>
                <w:rFonts w:eastAsia="Times New Roman"/>
                <w:color w:val="212121"/>
              </w:rPr>
              <w:t xml:space="preserve"> </w:t>
            </w:r>
            <w:r w:rsidR="00C50FBF">
              <w:rPr>
                <w:rFonts w:eastAsia="Times New Roman"/>
                <w:color w:val="212121"/>
              </w:rPr>
              <w:t>W</w:t>
            </w:r>
            <w:r>
              <w:rPr>
                <w:rFonts w:eastAsia="Times New Roman"/>
                <w:color w:val="212121"/>
              </w:rPr>
              <w:t xml:space="preserve">anneer is dat? </w:t>
            </w:r>
            <w:r w:rsidR="00C50FBF">
              <w:rPr>
                <w:rFonts w:eastAsia="Times New Roman"/>
                <w:color w:val="212121"/>
              </w:rPr>
              <w:t>Er is s</w:t>
            </w:r>
            <w:r>
              <w:rPr>
                <w:rFonts w:eastAsia="Times New Roman"/>
                <w:color w:val="212121"/>
              </w:rPr>
              <w:t>nelheid geboden richting deze ondernemers.</w:t>
            </w:r>
          </w:p>
          <w:p w14:paraId="20202452" w14:textId="4BC8F233" w:rsidR="006532EB" w:rsidRDefault="006532EB" w:rsidP="00CA136C">
            <w:pPr>
              <w:pStyle w:val="Geenafstand"/>
              <w:rPr>
                <w:rFonts w:eastAsia="Times New Roman"/>
                <w:color w:val="212121"/>
              </w:rPr>
            </w:pPr>
            <w:r>
              <w:rPr>
                <w:rFonts w:eastAsia="Times New Roman"/>
                <w:color w:val="212121"/>
              </w:rPr>
              <w:t xml:space="preserve">&gt; </w:t>
            </w:r>
            <w:r w:rsidR="00BC633F">
              <w:rPr>
                <w:rFonts w:eastAsia="Times New Roman"/>
                <w:color w:val="212121"/>
              </w:rPr>
              <w:t>Alle wethouders inventariseren de behoefte in hun gemeenten. Halverwege januari komen we met een voorste</w:t>
            </w:r>
            <w:r w:rsidR="00D57B62">
              <w:rPr>
                <w:rFonts w:eastAsia="Times New Roman"/>
                <w:color w:val="212121"/>
              </w:rPr>
              <w:t>l</w:t>
            </w:r>
            <w:r w:rsidR="00C50FBF">
              <w:rPr>
                <w:rFonts w:eastAsia="Times New Roman"/>
                <w:color w:val="212121"/>
              </w:rPr>
              <w:t xml:space="preserve"> m.b.t. het</w:t>
            </w:r>
            <w:r w:rsidR="00BC633F">
              <w:rPr>
                <w:rFonts w:eastAsia="Times New Roman"/>
                <w:color w:val="212121"/>
              </w:rPr>
              <w:t xml:space="preserve"> focusgebied</w:t>
            </w:r>
            <w:r w:rsidR="00C50FBF">
              <w:rPr>
                <w:rFonts w:eastAsia="Times New Roman"/>
                <w:color w:val="212121"/>
              </w:rPr>
              <w:t xml:space="preserve"> voor deze voucher. </w:t>
            </w:r>
            <w:r w:rsidR="009243C3">
              <w:rPr>
                <w:rFonts w:eastAsia="Times New Roman"/>
                <w:color w:val="212121"/>
              </w:rPr>
              <w:t>Ook</w:t>
            </w:r>
            <w:r w:rsidR="00C50FBF">
              <w:rPr>
                <w:rFonts w:eastAsia="Times New Roman"/>
                <w:color w:val="212121"/>
              </w:rPr>
              <w:t xml:space="preserve"> wordt onderzocht of er mogelijkheden zijn </w:t>
            </w:r>
            <w:r w:rsidR="00DF53C0">
              <w:rPr>
                <w:rFonts w:eastAsia="Times New Roman"/>
                <w:color w:val="212121"/>
              </w:rPr>
              <w:t xml:space="preserve">om </w:t>
            </w:r>
            <w:r w:rsidR="00BC633F">
              <w:rPr>
                <w:rFonts w:eastAsia="Times New Roman"/>
                <w:color w:val="212121"/>
              </w:rPr>
              <w:t xml:space="preserve">een multiplier </w:t>
            </w:r>
            <w:r w:rsidR="00DF53C0">
              <w:rPr>
                <w:rFonts w:eastAsia="Times New Roman"/>
                <w:color w:val="212121"/>
              </w:rPr>
              <w:t xml:space="preserve">te organiseren </w:t>
            </w:r>
            <w:r w:rsidR="00BC633F">
              <w:rPr>
                <w:rFonts w:eastAsia="Times New Roman"/>
                <w:color w:val="212121"/>
              </w:rPr>
              <w:t>naast de bijdrage van de gemeenten</w:t>
            </w:r>
            <w:r w:rsidR="00DF53C0">
              <w:rPr>
                <w:rFonts w:eastAsia="Times New Roman"/>
                <w:color w:val="212121"/>
              </w:rPr>
              <w:t>.</w:t>
            </w:r>
          </w:p>
          <w:p w14:paraId="6B84DEE2" w14:textId="77777777" w:rsidR="006532EB" w:rsidRPr="006532EB" w:rsidRDefault="006532EB" w:rsidP="00CA136C">
            <w:pPr>
              <w:pStyle w:val="Geenafstand"/>
              <w:rPr>
                <w:rFonts w:eastAsia="Times New Roman" w:cs="Arial"/>
                <w:color w:val="212121"/>
              </w:rPr>
            </w:pPr>
          </w:p>
          <w:p w14:paraId="618194E6" w14:textId="77777777" w:rsidR="00DF53C0" w:rsidRDefault="006532EB" w:rsidP="00DF53C0">
            <w:pPr>
              <w:pStyle w:val="Geenafstand"/>
              <w:rPr>
                <w:rFonts w:eastAsia="Times New Roman" w:cs="Arial"/>
                <w:color w:val="212121"/>
                <w:u w:val="single"/>
              </w:rPr>
            </w:pPr>
            <w:proofErr w:type="spellStart"/>
            <w:proofErr w:type="gramStart"/>
            <w:r w:rsidRPr="00776734">
              <w:rPr>
                <w:rFonts w:eastAsia="Times New Roman" w:cs="Arial"/>
                <w:color w:val="212121"/>
                <w:u w:val="single"/>
              </w:rPr>
              <w:t>A.Schaa</w:t>
            </w:r>
            <w:r w:rsidR="00BC633F" w:rsidRPr="00776734">
              <w:rPr>
                <w:rFonts w:eastAsia="Times New Roman" w:cs="Arial"/>
                <w:color w:val="212121"/>
                <w:u w:val="single"/>
              </w:rPr>
              <w:t>p</w:t>
            </w:r>
            <w:proofErr w:type="spellEnd"/>
            <w:proofErr w:type="gramEnd"/>
            <w:r w:rsidR="001B119A" w:rsidRPr="00776734">
              <w:rPr>
                <w:rFonts w:eastAsia="Times New Roman" w:cs="Arial"/>
                <w:color w:val="212121"/>
                <w:u w:val="single"/>
              </w:rPr>
              <w:t xml:space="preserve"> - Ontspannen regio</w:t>
            </w:r>
          </w:p>
          <w:p w14:paraId="095E2886" w14:textId="6AC93DA3" w:rsidR="00BC633F" w:rsidRDefault="00DF53C0" w:rsidP="00DF53C0">
            <w:pPr>
              <w:pStyle w:val="Geenafstand"/>
              <w:rPr>
                <w:rFonts w:eastAsia="Times New Roman"/>
                <w:color w:val="212121"/>
              </w:rPr>
            </w:pPr>
            <w:r>
              <w:rPr>
                <w:rFonts w:eastAsia="Times New Roman"/>
                <w:color w:val="212121"/>
              </w:rPr>
              <w:t xml:space="preserve">Het </w:t>
            </w:r>
            <w:proofErr w:type="spellStart"/>
            <w:r w:rsidR="00FD185B">
              <w:rPr>
                <w:rFonts w:eastAsia="Times New Roman"/>
                <w:color w:val="212121"/>
              </w:rPr>
              <w:t>Groen</w:t>
            </w:r>
            <w:r w:rsidR="009243C3">
              <w:rPr>
                <w:rFonts w:eastAsia="Times New Roman"/>
                <w:color w:val="212121"/>
              </w:rPr>
              <w:t>-</w:t>
            </w:r>
            <w:r w:rsidR="00FD185B">
              <w:rPr>
                <w:rFonts w:eastAsia="Times New Roman"/>
                <w:color w:val="212121"/>
              </w:rPr>
              <w:t>blauw</w:t>
            </w:r>
            <w:proofErr w:type="spellEnd"/>
            <w:r w:rsidR="00FD185B">
              <w:rPr>
                <w:rFonts w:eastAsia="Times New Roman"/>
                <w:color w:val="212121"/>
              </w:rPr>
              <w:t xml:space="preserve"> raamwerk </w:t>
            </w:r>
            <w:r>
              <w:rPr>
                <w:rFonts w:eastAsia="Times New Roman"/>
                <w:color w:val="212121"/>
              </w:rPr>
              <w:t xml:space="preserve">voor de regio is in ontwikkeling. Hiermee geven we </w:t>
            </w:r>
            <w:r w:rsidR="00CF44D5">
              <w:rPr>
                <w:rFonts w:eastAsia="Times New Roman"/>
                <w:color w:val="212121"/>
              </w:rPr>
              <w:t>invulling aan ‘meer landschap’</w:t>
            </w:r>
            <w:r>
              <w:rPr>
                <w:rFonts w:eastAsia="Times New Roman"/>
                <w:color w:val="212121"/>
              </w:rPr>
              <w:t xml:space="preserve"> binnen de Verstedelijkingsstrategie</w:t>
            </w:r>
            <w:r w:rsidR="00CF44D5">
              <w:rPr>
                <w:rFonts w:eastAsia="Times New Roman"/>
                <w:color w:val="212121"/>
              </w:rPr>
              <w:t>. T/m februari wordt in kaart gebracht wat er al is, vanaf maart</w:t>
            </w:r>
            <w:r>
              <w:rPr>
                <w:rFonts w:eastAsia="Times New Roman"/>
                <w:color w:val="212121"/>
              </w:rPr>
              <w:t xml:space="preserve"> werken we uit</w:t>
            </w:r>
            <w:r w:rsidR="00CF44D5">
              <w:rPr>
                <w:rFonts w:eastAsia="Times New Roman"/>
                <w:color w:val="212121"/>
              </w:rPr>
              <w:t xml:space="preserve"> </w:t>
            </w:r>
            <w:r w:rsidR="00DA620B">
              <w:rPr>
                <w:rFonts w:eastAsia="Times New Roman"/>
                <w:color w:val="212121"/>
              </w:rPr>
              <w:t xml:space="preserve">hoe we </w:t>
            </w:r>
            <w:r w:rsidR="00CF44D5">
              <w:rPr>
                <w:rFonts w:eastAsia="Times New Roman"/>
                <w:color w:val="212121"/>
              </w:rPr>
              <w:t>kansen voor versterking</w:t>
            </w:r>
            <w:r w:rsidR="00940ACA">
              <w:rPr>
                <w:rFonts w:eastAsia="Times New Roman"/>
                <w:color w:val="212121"/>
              </w:rPr>
              <w:t xml:space="preserve"> van natuur en landschap </w:t>
            </w:r>
            <w:r w:rsidR="00DA620B">
              <w:rPr>
                <w:rFonts w:eastAsia="Times New Roman"/>
                <w:color w:val="212121"/>
              </w:rPr>
              <w:t xml:space="preserve">kunnen </w:t>
            </w:r>
            <w:r w:rsidR="00940ACA">
              <w:rPr>
                <w:rFonts w:eastAsia="Times New Roman"/>
                <w:color w:val="212121"/>
              </w:rPr>
              <w:t>koppelen aan de Versted</w:t>
            </w:r>
            <w:r w:rsidR="00DA620B">
              <w:rPr>
                <w:rFonts w:eastAsia="Times New Roman"/>
                <w:color w:val="212121"/>
              </w:rPr>
              <w:t>e</w:t>
            </w:r>
            <w:r w:rsidR="00940ACA">
              <w:rPr>
                <w:rFonts w:eastAsia="Times New Roman"/>
                <w:color w:val="212121"/>
              </w:rPr>
              <w:t>lijkingsstrategie</w:t>
            </w:r>
            <w:r w:rsidR="00DA620B">
              <w:rPr>
                <w:rFonts w:eastAsia="Times New Roman"/>
                <w:color w:val="212121"/>
              </w:rPr>
              <w:t xml:space="preserve">. Dit </w:t>
            </w:r>
            <w:r w:rsidR="00940ACA">
              <w:rPr>
                <w:rFonts w:eastAsia="Times New Roman"/>
                <w:color w:val="212121"/>
              </w:rPr>
              <w:t xml:space="preserve">vormt mooie input voor het </w:t>
            </w:r>
            <w:r w:rsidR="00DA620B">
              <w:rPr>
                <w:rFonts w:eastAsia="Times New Roman"/>
                <w:color w:val="212121"/>
              </w:rPr>
              <w:t>V</w:t>
            </w:r>
            <w:r w:rsidR="00940ACA">
              <w:rPr>
                <w:rFonts w:eastAsia="Times New Roman"/>
                <w:color w:val="212121"/>
              </w:rPr>
              <w:t>erstedelijkingsakkoord</w:t>
            </w:r>
            <w:r w:rsidR="00DA620B">
              <w:rPr>
                <w:rFonts w:eastAsia="Times New Roman"/>
                <w:color w:val="212121"/>
              </w:rPr>
              <w:t xml:space="preserve"> wat we in de loop van 2022 hopen te sluiten</w:t>
            </w:r>
            <w:r w:rsidR="00940ACA">
              <w:rPr>
                <w:rFonts w:eastAsia="Times New Roman"/>
                <w:color w:val="212121"/>
              </w:rPr>
              <w:t>.</w:t>
            </w:r>
          </w:p>
          <w:p w14:paraId="7DEAF0D3" w14:textId="77777777" w:rsidR="00940ACA" w:rsidRDefault="00940ACA" w:rsidP="00BC633F">
            <w:pPr>
              <w:spacing w:line="240" w:lineRule="auto"/>
              <w:rPr>
                <w:rFonts w:eastAsia="Times New Roman"/>
                <w:color w:val="212121"/>
              </w:rPr>
            </w:pPr>
          </w:p>
          <w:p w14:paraId="553505EC" w14:textId="2D926D0B" w:rsidR="00CF44D5" w:rsidRDefault="00970EE3" w:rsidP="00CF44D5">
            <w:pPr>
              <w:spacing w:line="240" w:lineRule="auto"/>
              <w:rPr>
                <w:rFonts w:eastAsia="Times New Roman"/>
                <w:color w:val="212121"/>
              </w:rPr>
            </w:pPr>
            <w:r>
              <w:rPr>
                <w:rFonts w:eastAsia="Times New Roman"/>
                <w:color w:val="212121"/>
              </w:rPr>
              <w:t xml:space="preserve">De provincie heeft 1,3 </w:t>
            </w:r>
            <w:r w:rsidR="00DA620B">
              <w:rPr>
                <w:rFonts w:eastAsia="Times New Roman"/>
                <w:color w:val="212121"/>
              </w:rPr>
              <w:t>miljoen</w:t>
            </w:r>
            <w:r>
              <w:rPr>
                <w:rFonts w:eastAsia="Times New Roman"/>
                <w:color w:val="212121"/>
              </w:rPr>
              <w:t xml:space="preserve"> beschikbaar gesteld voor</w:t>
            </w:r>
            <w:r w:rsidR="00DA620B">
              <w:rPr>
                <w:rFonts w:eastAsia="Times New Roman"/>
                <w:color w:val="212121"/>
              </w:rPr>
              <w:t xml:space="preserve"> het </w:t>
            </w:r>
            <w:r>
              <w:rPr>
                <w:rFonts w:eastAsia="Times New Roman"/>
                <w:color w:val="212121"/>
              </w:rPr>
              <w:t>uitvoeren trans</w:t>
            </w:r>
            <w:r w:rsidR="00DA620B">
              <w:rPr>
                <w:rFonts w:eastAsia="Times New Roman"/>
                <w:color w:val="212121"/>
              </w:rPr>
              <w:t>f</w:t>
            </w:r>
            <w:r>
              <w:rPr>
                <w:rFonts w:eastAsia="Times New Roman"/>
                <w:color w:val="212121"/>
              </w:rPr>
              <w:t>ormatievoorstel cultuur 025.</w:t>
            </w:r>
            <w:r w:rsidR="0081364F">
              <w:rPr>
                <w:rFonts w:eastAsia="Times New Roman"/>
                <w:color w:val="212121"/>
              </w:rPr>
              <w:t xml:space="preserve">De wethouders van alle gemeenten hebben </w:t>
            </w:r>
            <w:r w:rsidR="00DA620B">
              <w:rPr>
                <w:rFonts w:eastAsia="Times New Roman"/>
                <w:color w:val="212121"/>
              </w:rPr>
              <w:t xml:space="preserve">tijdens de Regio Overleg(t) van 1 december </w:t>
            </w:r>
            <w:r w:rsidR="0081364F">
              <w:rPr>
                <w:rFonts w:eastAsia="Times New Roman"/>
                <w:color w:val="212121"/>
              </w:rPr>
              <w:t>de kaders vastgesteld voor die uitvoering. Belangrijk uitgangspunt is inzet op innovatie binnen de hele culturele keten</w:t>
            </w:r>
            <w:r w:rsidR="00DF6C2E">
              <w:rPr>
                <w:rFonts w:eastAsia="Times New Roman"/>
                <w:color w:val="212121"/>
              </w:rPr>
              <w:t>.</w:t>
            </w:r>
            <w:r w:rsidR="0081364F">
              <w:rPr>
                <w:rFonts w:eastAsia="Times New Roman"/>
                <w:color w:val="212121"/>
              </w:rPr>
              <w:t xml:space="preserve"> </w:t>
            </w:r>
            <w:r w:rsidR="00DF6C2E">
              <w:rPr>
                <w:rFonts w:eastAsia="Times New Roman"/>
                <w:color w:val="212121"/>
              </w:rPr>
              <w:t xml:space="preserve">Met de afspraken rondom het transformatievoorstel is de </w:t>
            </w:r>
            <w:r w:rsidR="0081364F">
              <w:rPr>
                <w:rFonts w:eastAsia="Times New Roman"/>
                <w:color w:val="212121"/>
              </w:rPr>
              <w:t xml:space="preserve">basis gelegd </w:t>
            </w:r>
            <w:r w:rsidR="00DF6C2E">
              <w:rPr>
                <w:rFonts w:eastAsia="Times New Roman"/>
                <w:color w:val="212121"/>
              </w:rPr>
              <w:t xml:space="preserve">voor </w:t>
            </w:r>
            <w:r w:rsidR="0081364F">
              <w:rPr>
                <w:rFonts w:eastAsia="Times New Roman"/>
                <w:color w:val="212121"/>
              </w:rPr>
              <w:t xml:space="preserve">langdurige samenwerking </w:t>
            </w:r>
            <w:r w:rsidR="00DF6C2E">
              <w:rPr>
                <w:rFonts w:eastAsia="Times New Roman"/>
                <w:color w:val="212121"/>
              </w:rPr>
              <w:t xml:space="preserve">tussen </w:t>
            </w:r>
            <w:r w:rsidR="0081364F">
              <w:rPr>
                <w:rFonts w:eastAsia="Times New Roman"/>
                <w:color w:val="212121"/>
              </w:rPr>
              <w:t xml:space="preserve">GMR, provincie en </w:t>
            </w:r>
            <w:r w:rsidR="00DF6C2E">
              <w:rPr>
                <w:rFonts w:eastAsia="Times New Roman"/>
                <w:color w:val="212121"/>
              </w:rPr>
              <w:t>de culturele</w:t>
            </w:r>
            <w:r w:rsidR="0081364F">
              <w:rPr>
                <w:rFonts w:eastAsia="Times New Roman"/>
                <w:color w:val="212121"/>
              </w:rPr>
              <w:t xml:space="preserve"> sector.</w:t>
            </w:r>
          </w:p>
          <w:p w14:paraId="666E775B" w14:textId="77777777" w:rsidR="00970EE3" w:rsidRDefault="00970EE3" w:rsidP="00CF44D5">
            <w:pPr>
              <w:spacing w:line="240" w:lineRule="auto"/>
              <w:rPr>
                <w:rFonts w:eastAsia="Times New Roman"/>
                <w:color w:val="212121"/>
              </w:rPr>
            </w:pPr>
          </w:p>
          <w:p w14:paraId="6DFF9495" w14:textId="541D0B9A" w:rsidR="00CF44D5" w:rsidRPr="00776734" w:rsidRDefault="00CF44D5" w:rsidP="00CF44D5">
            <w:pPr>
              <w:spacing w:line="240" w:lineRule="auto"/>
              <w:rPr>
                <w:rFonts w:eastAsia="Times New Roman"/>
                <w:color w:val="212121"/>
                <w:u w:val="single"/>
              </w:rPr>
            </w:pPr>
            <w:r w:rsidRPr="00776734">
              <w:rPr>
                <w:rFonts w:eastAsia="Times New Roman"/>
                <w:color w:val="212121"/>
                <w:u w:val="single"/>
              </w:rPr>
              <w:t>R. van der Zee</w:t>
            </w:r>
            <w:r w:rsidR="001B119A" w:rsidRPr="00776734">
              <w:rPr>
                <w:rFonts w:eastAsia="Times New Roman"/>
                <w:color w:val="212121"/>
                <w:u w:val="single"/>
              </w:rPr>
              <w:t xml:space="preserve"> – Verbonden regio</w:t>
            </w:r>
          </w:p>
          <w:p w14:paraId="526866DF" w14:textId="32BB9303" w:rsidR="00FD185B" w:rsidRDefault="00DF6C2E" w:rsidP="00D700FB">
            <w:pPr>
              <w:pStyle w:val="Geenafstand"/>
            </w:pPr>
            <w:r>
              <w:t xml:space="preserve">De </w:t>
            </w:r>
            <w:r w:rsidR="00532A84">
              <w:t xml:space="preserve">Uitvoeringsagenda </w:t>
            </w:r>
            <w:r>
              <w:t>V</w:t>
            </w:r>
            <w:r w:rsidR="00532A84">
              <w:t>erkeersveiligheid</w:t>
            </w:r>
            <w:r>
              <w:t xml:space="preserve"> is</w:t>
            </w:r>
            <w:r w:rsidR="00532A84">
              <w:t xml:space="preserve"> vastgesteld</w:t>
            </w:r>
            <w:r>
              <w:t>. Dat geeft ons</w:t>
            </w:r>
            <w:r w:rsidR="00532A84">
              <w:t xml:space="preserve"> handvatten om met </w:t>
            </w:r>
            <w:r>
              <w:t xml:space="preserve">de juiste </w:t>
            </w:r>
            <w:r w:rsidR="00532A84">
              <w:t>prioriteit te werken aan verkeersveiligheid in de regio.</w:t>
            </w:r>
          </w:p>
          <w:p w14:paraId="4421477B" w14:textId="77777777" w:rsidR="00897671" w:rsidRDefault="00897671" w:rsidP="00D700FB">
            <w:pPr>
              <w:pStyle w:val="Geenafstand"/>
            </w:pPr>
          </w:p>
          <w:p w14:paraId="78B29523" w14:textId="65E4A6E3" w:rsidR="00532A84" w:rsidRDefault="00DF6C2E" w:rsidP="00D700FB">
            <w:pPr>
              <w:pStyle w:val="Geenafstand"/>
            </w:pPr>
            <w:r>
              <w:t xml:space="preserve">Daarnaast </w:t>
            </w:r>
            <w:r w:rsidR="009D09FF">
              <w:t>is er binnen onze regio v</w:t>
            </w:r>
            <w:r w:rsidR="00532A84">
              <w:t xml:space="preserve">eel aandacht en ambitie </w:t>
            </w:r>
            <w:r w:rsidR="009D09FF">
              <w:t>op het onderwerp ‘</w:t>
            </w:r>
            <w:r w:rsidR="00532A84">
              <w:t>fiets. Z</w:t>
            </w:r>
            <w:r w:rsidR="009D09FF">
              <w:t>owel de gemeenten als de provincie hebben hier middel</w:t>
            </w:r>
            <w:r w:rsidR="00D57B62">
              <w:t>en</w:t>
            </w:r>
            <w:r w:rsidR="009D09FF">
              <w:t xml:space="preserve"> voor beschikbaar gesteld, maar die zijn niet t</w:t>
            </w:r>
            <w:r w:rsidR="00532A84">
              <w:t xml:space="preserve">oereikend voor de ambities in de regio. </w:t>
            </w:r>
            <w:r w:rsidR="007F5F7C">
              <w:t>De Verbonden regio heeft zich daarom a</w:t>
            </w:r>
            <w:r w:rsidR="00532A84">
              <w:t>anges</w:t>
            </w:r>
            <w:r w:rsidR="007F5F7C">
              <w:t>l</w:t>
            </w:r>
            <w:r w:rsidR="00532A84">
              <w:t>oten bij brief</w:t>
            </w:r>
            <w:r w:rsidR="007F5F7C">
              <w:t xml:space="preserve"> aan het</w:t>
            </w:r>
            <w:r w:rsidR="00532A84">
              <w:t xml:space="preserve"> ministerie</w:t>
            </w:r>
            <w:r w:rsidR="007F5F7C">
              <w:t xml:space="preserve"> van </w:t>
            </w:r>
            <w:r w:rsidR="00532A84">
              <w:t>I</w:t>
            </w:r>
            <w:r w:rsidR="007F5F7C">
              <w:t xml:space="preserve"> </w:t>
            </w:r>
            <w:r w:rsidR="00532A84">
              <w:t>en</w:t>
            </w:r>
            <w:r w:rsidR="007F5F7C">
              <w:t xml:space="preserve"> </w:t>
            </w:r>
            <w:r w:rsidR="00532A84">
              <w:t>W</w:t>
            </w:r>
            <w:r w:rsidR="007F5F7C">
              <w:t>, waarin een</w:t>
            </w:r>
            <w:r w:rsidR="00532A84">
              <w:t xml:space="preserve"> nadrukkelijk beroep </w:t>
            </w:r>
            <w:r w:rsidR="007F5F7C">
              <w:t xml:space="preserve">gedaan wordt </w:t>
            </w:r>
            <w:r w:rsidR="00532A84">
              <w:t>om geld uit Mobiliteitsfonds ter beschikking te stellen voor fiets.</w:t>
            </w:r>
          </w:p>
          <w:p w14:paraId="027E63C5" w14:textId="77777777" w:rsidR="00532A84" w:rsidRDefault="00532A84" w:rsidP="00D700FB">
            <w:pPr>
              <w:pStyle w:val="Geenafstand"/>
            </w:pPr>
          </w:p>
          <w:p w14:paraId="5CC9A337" w14:textId="307CAA62" w:rsidR="00532A84" w:rsidRDefault="00532A84" w:rsidP="00D700FB">
            <w:pPr>
              <w:pStyle w:val="Geenafstand"/>
            </w:pPr>
            <w:r>
              <w:t>V</w:t>
            </w:r>
            <w:r w:rsidR="007F5F7C">
              <w:t>andaag is een v</w:t>
            </w:r>
            <w:r>
              <w:t xml:space="preserve">ideoboodschap over spoor </w:t>
            </w:r>
            <w:r w:rsidR="00776734">
              <w:t>gedeeld</w:t>
            </w:r>
            <w:r>
              <w:t xml:space="preserve">, </w:t>
            </w:r>
            <w:r w:rsidR="007F5F7C">
              <w:t>een</w:t>
            </w:r>
            <w:r w:rsidR="00062739">
              <w:t xml:space="preserve"> </w:t>
            </w:r>
            <w:r>
              <w:t xml:space="preserve">kort pleidooi om </w:t>
            </w:r>
            <w:r w:rsidR="00776734">
              <w:t>aandacht</w:t>
            </w:r>
            <w:r>
              <w:t xml:space="preserve"> te vragen voor investering in het spoor</w:t>
            </w:r>
            <w:r w:rsidR="00776734">
              <w:t xml:space="preserve"> in deze regio. De video </w:t>
            </w:r>
            <w:r w:rsidR="00062739">
              <w:t xml:space="preserve">is terug te vinden op </w:t>
            </w:r>
            <w:r w:rsidR="00BB5911">
              <w:t xml:space="preserve">de website </w:t>
            </w:r>
            <w:hyperlink r:id="rId12" w:history="1">
              <w:r w:rsidR="00062739" w:rsidRPr="008A7B19">
                <w:rPr>
                  <w:rStyle w:val="Hyperlink"/>
                </w:rPr>
                <w:t>www.groenemetropoolregio.nl</w:t>
              </w:r>
            </w:hyperlink>
            <w:r w:rsidR="00062739">
              <w:t>. De bestuurlijk opdrachtgever vraagt het AB om hier kennis van te nemen en ook te delen in hun netwerk.</w:t>
            </w:r>
          </w:p>
          <w:p w14:paraId="6D506DA0" w14:textId="77777777" w:rsidR="00062739" w:rsidRDefault="00062739" w:rsidP="00D700FB">
            <w:pPr>
              <w:pStyle w:val="Geenafstand"/>
            </w:pPr>
          </w:p>
          <w:p w14:paraId="5EBAC785" w14:textId="77777777" w:rsidR="00897671" w:rsidRPr="00D700FB" w:rsidRDefault="00897671" w:rsidP="00D700FB">
            <w:pPr>
              <w:pStyle w:val="Geenafstand"/>
            </w:pPr>
          </w:p>
          <w:p w14:paraId="03B4C26B" w14:textId="13521B5F" w:rsidR="00CC7FB8" w:rsidRPr="00CC7FB8" w:rsidRDefault="00CC7FB8" w:rsidP="00CC7FB8">
            <w:pPr>
              <w:rPr>
                <w:rFonts w:cs="Arial"/>
                <w:b/>
              </w:rPr>
            </w:pPr>
            <w:r>
              <w:rPr>
                <w:rFonts w:cs="Arial"/>
                <w:b/>
                <w:bCs/>
              </w:rPr>
              <w:t xml:space="preserve">8. </w:t>
            </w:r>
            <w:r w:rsidRPr="00CC7FB8">
              <w:rPr>
                <w:rFonts w:cs="Arial"/>
                <w:b/>
                <w:bCs/>
              </w:rPr>
              <w:t xml:space="preserve">Public </w:t>
            </w:r>
            <w:proofErr w:type="spellStart"/>
            <w:r w:rsidRPr="00CC7FB8">
              <w:rPr>
                <w:rFonts w:cs="Arial"/>
                <w:b/>
                <w:bCs/>
              </w:rPr>
              <w:t>Affairs</w:t>
            </w:r>
            <w:proofErr w:type="spellEnd"/>
          </w:p>
          <w:p w14:paraId="48933DD7" w14:textId="77777777" w:rsidR="00CC7FB8" w:rsidRDefault="00CC7FB8" w:rsidP="00D700FB">
            <w:pPr>
              <w:pStyle w:val="Geenafstand"/>
              <w:rPr>
                <w:i/>
                <w:iCs/>
              </w:rPr>
            </w:pPr>
            <w:r w:rsidRPr="00BB5911">
              <w:rPr>
                <w:i/>
                <w:iCs/>
              </w:rPr>
              <w:t>Besluit; Kennisnemen van de bijdrage die de Groene Metropoolregio Arnhem-Nijmegen kan leveren aan het nieuwe kabinet (bijlage 8.1).</w:t>
            </w:r>
          </w:p>
          <w:p w14:paraId="299A57F7" w14:textId="032CB9FE" w:rsidR="008C4093" w:rsidRPr="008C4093" w:rsidRDefault="00274830" w:rsidP="00D700FB">
            <w:pPr>
              <w:pStyle w:val="Geenafstand"/>
            </w:pPr>
            <w:r>
              <w:t xml:space="preserve">&gt; </w:t>
            </w:r>
            <w:r w:rsidR="008C4093" w:rsidRPr="008C4093">
              <w:t>Ter kennisgeving aangenomen.</w:t>
            </w:r>
          </w:p>
          <w:p w14:paraId="7A480C16" w14:textId="77777777" w:rsidR="005D4C5C" w:rsidRDefault="005D4C5C" w:rsidP="00D700FB">
            <w:pPr>
              <w:pStyle w:val="Geenafstand"/>
            </w:pPr>
          </w:p>
          <w:p w14:paraId="26F6335F" w14:textId="56A0B23C" w:rsidR="00DC2840" w:rsidRDefault="005D4C5C" w:rsidP="00D700FB">
            <w:pPr>
              <w:pStyle w:val="Geenafstand"/>
            </w:pPr>
            <w:r>
              <w:t>H Hieltjes: blij met het overzicht</w:t>
            </w:r>
            <w:r w:rsidR="00DC2840">
              <w:t xml:space="preserve">, maakt goed zichtbaar wat er </w:t>
            </w:r>
            <w:r w:rsidR="000E7384">
              <w:t>al is gedaan</w:t>
            </w:r>
            <w:r w:rsidR="00DC2840">
              <w:t xml:space="preserve"> en</w:t>
            </w:r>
            <w:r w:rsidR="000E7384">
              <w:t xml:space="preserve"> wat er</w:t>
            </w:r>
            <w:r w:rsidR="00DC2840">
              <w:t xml:space="preserve"> gaat gebeuren. Is het de bedoeling dat de leden van TEB dit ook uitdragen in Den Haag?</w:t>
            </w:r>
          </w:p>
          <w:p w14:paraId="6555F20F" w14:textId="3E2CABBB" w:rsidR="00501045" w:rsidRDefault="00891CA0" w:rsidP="00501045">
            <w:pPr>
              <w:pStyle w:val="Geenafstand"/>
            </w:pPr>
            <w:r>
              <w:t xml:space="preserve">&gt; We gaan uit van een </w:t>
            </w:r>
            <w:r w:rsidR="000E7384">
              <w:t>gezamenlijke</w:t>
            </w:r>
            <w:r>
              <w:t xml:space="preserve"> agenda. We maken voor een groot deel </w:t>
            </w:r>
            <w:r w:rsidR="000E7384">
              <w:t xml:space="preserve">ook </w:t>
            </w:r>
            <w:r>
              <w:t xml:space="preserve">gebruik </w:t>
            </w:r>
            <w:r w:rsidR="000E7384">
              <w:t>v</w:t>
            </w:r>
            <w:r>
              <w:t xml:space="preserve">an </w:t>
            </w:r>
            <w:r w:rsidR="000E7384">
              <w:t>dezelfde</w:t>
            </w:r>
            <w:r>
              <w:t xml:space="preserve"> medewerkers</w:t>
            </w:r>
            <w:r w:rsidR="000E7384">
              <w:t xml:space="preserve"> om de lobbydoelen goed voor het voetlicht te brengen</w:t>
            </w:r>
            <w:r>
              <w:t xml:space="preserve">. </w:t>
            </w:r>
            <w:r w:rsidR="00596718">
              <w:t xml:space="preserve">Het is belangrijk dat we eenduidig naar </w:t>
            </w:r>
            <w:r w:rsidR="00596718">
              <w:lastRenderedPageBreak/>
              <w:t xml:space="preserve">buiten treden. </w:t>
            </w:r>
            <w:r w:rsidR="00FB3545">
              <w:t>Met TEB wordt</w:t>
            </w:r>
            <w:r w:rsidR="00596718">
              <w:t xml:space="preserve"> daarom</w:t>
            </w:r>
            <w:r w:rsidR="00FB3545">
              <w:t xml:space="preserve"> </w:t>
            </w:r>
            <w:r>
              <w:t>nog gesproken</w:t>
            </w:r>
            <w:r w:rsidR="00A67110">
              <w:t xml:space="preserve"> </w:t>
            </w:r>
            <w:r w:rsidR="00D57B62">
              <w:t xml:space="preserve">over </w:t>
            </w:r>
            <w:r w:rsidR="00A67110">
              <w:t xml:space="preserve">de merken die we neerzetten in de regio </w:t>
            </w:r>
            <w:r w:rsidR="00FB3545">
              <w:t>(G</w:t>
            </w:r>
            <w:r w:rsidR="00A67110">
              <w:t xml:space="preserve">roene </w:t>
            </w:r>
            <w:r w:rsidR="00F67FE8">
              <w:t>M</w:t>
            </w:r>
            <w:r w:rsidR="00A67110">
              <w:t>etropoolr</w:t>
            </w:r>
            <w:r w:rsidR="00FB3545">
              <w:t>egio</w:t>
            </w:r>
            <w:r w:rsidR="00A67110">
              <w:t>/</w:t>
            </w:r>
            <w:proofErr w:type="spellStart"/>
            <w:r w:rsidR="00A67110">
              <w:t>Lifeport</w:t>
            </w:r>
            <w:proofErr w:type="spellEnd"/>
            <w:r w:rsidR="00A67110">
              <w:t>)</w:t>
            </w:r>
            <w:r w:rsidR="00F67FE8">
              <w:t>.</w:t>
            </w:r>
          </w:p>
          <w:p w14:paraId="68F91EDB" w14:textId="2D342216" w:rsidR="00891CA0" w:rsidRDefault="00891CA0" w:rsidP="00D700FB">
            <w:pPr>
              <w:pStyle w:val="Geenafstand"/>
            </w:pPr>
          </w:p>
          <w:p w14:paraId="71147BB1" w14:textId="77777777" w:rsidR="00BB5911" w:rsidRPr="00D700FB" w:rsidRDefault="00BB5911" w:rsidP="00D700FB">
            <w:pPr>
              <w:pStyle w:val="Geenafstand"/>
            </w:pPr>
          </w:p>
          <w:p w14:paraId="5D724AD1" w14:textId="5844A8C6" w:rsidR="00CC7FB8" w:rsidRPr="00CC7FB8" w:rsidRDefault="00CC7FB8" w:rsidP="00CC7FB8">
            <w:pPr>
              <w:rPr>
                <w:rFonts w:cs="Arial"/>
                <w:i/>
              </w:rPr>
            </w:pPr>
            <w:r>
              <w:rPr>
                <w:rFonts w:cs="Arial"/>
                <w:b/>
                <w:bCs/>
              </w:rPr>
              <w:t xml:space="preserve">9. </w:t>
            </w:r>
            <w:r w:rsidRPr="00CC7FB8">
              <w:rPr>
                <w:rFonts w:cs="Arial"/>
                <w:b/>
                <w:bCs/>
              </w:rPr>
              <w:t>Maatschappelijk adviesforum</w:t>
            </w:r>
          </w:p>
          <w:p w14:paraId="04AD279E" w14:textId="77777777" w:rsidR="00CC7FB8" w:rsidRPr="00CC7FB8" w:rsidRDefault="00CC7FB8" w:rsidP="00CC7FB8">
            <w:pPr>
              <w:rPr>
                <w:rFonts w:cs="Arial"/>
                <w:i/>
              </w:rPr>
            </w:pPr>
            <w:r w:rsidRPr="00CC7FB8">
              <w:rPr>
                <w:rFonts w:cs="Arial"/>
                <w:i/>
              </w:rPr>
              <w:t>Besluit; Kennis te nemen van de opzet voor een maatschappelijk adviesforum.</w:t>
            </w:r>
          </w:p>
          <w:p w14:paraId="17DE497A" w14:textId="5AE97867" w:rsidR="008C4093" w:rsidRDefault="00F67FE8" w:rsidP="00D700FB">
            <w:pPr>
              <w:pStyle w:val="Geenafstand"/>
            </w:pPr>
            <w:r>
              <w:t>&gt; T</w:t>
            </w:r>
            <w:r w:rsidR="008C4093">
              <w:t>er kennisgeving aangenomen.</w:t>
            </w:r>
          </w:p>
          <w:p w14:paraId="6F0EC7A7" w14:textId="1A0201F0" w:rsidR="00F67FE8" w:rsidRDefault="00F67FE8" w:rsidP="00D700FB">
            <w:pPr>
              <w:pStyle w:val="Geenafstand"/>
            </w:pPr>
          </w:p>
          <w:p w14:paraId="20599556" w14:textId="7870749B" w:rsidR="008C4093" w:rsidRDefault="00F67FE8" w:rsidP="00D700FB">
            <w:pPr>
              <w:pStyle w:val="Geenafstand"/>
            </w:pPr>
            <w:r>
              <w:t xml:space="preserve">De voorzitter licht toe dat het </w:t>
            </w:r>
            <w:r w:rsidR="005E6BBE">
              <w:t>DB geen vaste</w:t>
            </w:r>
            <w:r w:rsidR="003A4DE0">
              <w:t xml:space="preserve"> groep mensen uit de regio</w:t>
            </w:r>
            <w:r w:rsidR="005E6BBE">
              <w:t xml:space="preserve"> in een maatschappelijk advies forum wil</w:t>
            </w:r>
            <w:r w:rsidR="003A4DE0">
              <w:t xml:space="preserve">, maar afhankelijk van bepaalde inhoudelijk thema’s specifieke stakeholders </w:t>
            </w:r>
            <w:r w:rsidR="005E6BBE">
              <w:t>zou willen uitnodigen</w:t>
            </w:r>
            <w:r w:rsidR="003A4DE0">
              <w:t xml:space="preserve">. </w:t>
            </w:r>
            <w:r w:rsidR="000949CD">
              <w:t>Zo houden we het spe</w:t>
            </w:r>
            <w:r w:rsidR="00D57B62">
              <w:t>e</w:t>
            </w:r>
            <w:r w:rsidR="000949CD">
              <w:t xml:space="preserve">lveld breed en </w:t>
            </w:r>
            <w:r w:rsidR="00BB7B1A">
              <w:t>zetten we een groter netwerk op.</w:t>
            </w:r>
          </w:p>
          <w:p w14:paraId="42BD05F7" w14:textId="77777777" w:rsidR="00BB7B1A" w:rsidRDefault="00BB7B1A" w:rsidP="00D700FB">
            <w:pPr>
              <w:pStyle w:val="Geenafstand"/>
            </w:pPr>
          </w:p>
          <w:p w14:paraId="0EEED0B5" w14:textId="73BA2DCD" w:rsidR="00BB7B1A" w:rsidRDefault="00BB7B1A" w:rsidP="00D700FB">
            <w:pPr>
              <w:pStyle w:val="Geenafstand"/>
            </w:pPr>
            <w:r>
              <w:t xml:space="preserve">P. </w:t>
            </w:r>
            <w:proofErr w:type="spellStart"/>
            <w:r>
              <w:t>Hoytink</w:t>
            </w:r>
            <w:proofErr w:type="spellEnd"/>
            <w:r>
              <w:t>: mooi voorstel om dit thematisch in te vullen. Wie bepaalt wie er aanschuift?</w:t>
            </w:r>
          </w:p>
          <w:p w14:paraId="539B232B" w14:textId="50C7AC3D" w:rsidR="00620B40" w:rsidRDefault="00620B40" w:rsidP="00D700FB">
            <w:pPr>
              <w:pStyle w:val="Geenafstand"/>
            </w:pPr>
            <w:r>
              <w:t>&gt; DB bepaalt dit na consultatie van de opgaveteams en het regiobureau van de GMR.</w:t>
            </w:r>
            <w:r w:rsidR="005C0920">
              <w:t xml:space="preserve"> Voor het AB is dit te operationeel.</w:t>
            </w:r>
          </w:p>
          <w:p w14:paraId="47DD25EB" w14:textId="7114C190" w:rsidR="005C0920" w:rsidRDefault="005C0920" w:rsidP="005C0920">
            <w:pPr>
              <w:pStyle w:val="Geenafstand"/>
            </w:pPr>
            <w:r>
              <w:t>H. de Vries</w:t>
            </w:r>
            <w:r w:rsidR="002A5D02">
              <w:t xml:space="preserve"> onderschrijft dit.</w:t>
            </w:r>
          </w:p>
          <w:p w14:paraId="085A4554" w14:textId="77777777" w:rsidR="009B2287" w:rsidRDefault="009B2287" w:rsidP="00D700FB">
            <w:pPr>
              <w:pStyle w:val="Geenafstand"/>
            </w:pPr>
          </w:p>
          <w:p w14:paraId="61659EF3" w14:textId="02DE1D8A" w:rsidR="000949CD" w:rsidRDefault="009B2287" w:rsidP="00D700FB">
            <w:pPr>
              <w:pStyle w:val="Geenafstand"/>
            </w:pPr>
            <w:r>
              <w:t>R. Haverkamp: Geme</w:t>
            </w:r>
            <w:r w:rsidR="000949CD">
              <w:t>e</w:t>
            </w:r>
            <w:r>
              <w:t xml:space="preserve">nte </w:t>
            </w:r>
            <w:r w:rsidR="009434DC">
              <w:t>Rh</w:t>
            </w:r>
            <w:r>
              <w:t>eden</w:t>
            </w:r>
            <w:r w:rsidR="002A5D02">
              <w:t xml:space="preserve"> is enthousiast over de opzet en</w:t>
            </w:r>
            <w:r>
              <w:t xml:space="preserve"> </w:t>
            </w:r>
            <w:r w:rsidR="000949CD">
              <w:t>ziet graag voor de volgende partijen een rol:</w:t>
            </w:r>
          </w:p>
          <w:p w14:paraId="0D7D8E54" w14:textId="4869FE9D" w:rsidR="009B2287" w:rsidRDefault="000949CD" w:rsidP="00D700FB">
            <w:pPr>
              <w:pStyle w:val="Geenafstand"/>
            </w:pPr>
            <w:r>
              <w:t xml:space="preserve">- </w:t>
            </w:r>
            <w:r w:rsidR="009B2287">
              <w:t>Vertegenwoordiging van ondernemers</w:t>
            </w:r>
          </w:p>
          <w:p w14:paraId="7D0D1DE7" w14:textId="1FFD311C" w:rsidR="000949CD" w:rsidRDefault="000949CD" w:rsidP="00D700FB">
            <w:pPr>
              <w:pStyle w:val="Geenafstand"/>
            </w:pPr>
            <w:r>
              <w:t>- HAN e</w:t>
            </w:r>
            <w:r w:rsidR="002D314F">
              <w:t xml:space="preserve">n van Hall </w:t>
            </w:r>
            <w:proofErr w:type="spellStart"/>
            <w:r w:rsidR="002D314F">
              <w:t>Larensteijn</w:t>
            </w:r>
            <w:proofErr w:type="spellEnd"/>
          </w:p>
          <w:p w14:paraId="0CD4D541" w14:textId="234452BF" w:rsidR="002D314F" w:rsidRDefault="002D314F" w:rsidP="00D700FB">
            <w:pPr>
              <w:pStyle w:val="Geenafstand"/>
            </w:pPr>
            <w:r>
              <w:t>- Woningcorporaties</w:t>
            </w:r>
          </w:p>
          <w:p w14:paraId="6BECAC0C" w14:textId="77777777" w:rsidR="002D314F" w:rsidRDefault="002D314F" w:rsidP="00D700FB">
            <w:pPr>
              <w:pStyle w:val="Geenafstand"/>
            </w:pPr>
          </w:p>
          <w:p w14:paraId="6C4EFCDB" w14:textId="75889DB0" w:rsidR="002D314F" w:rsidRDefault="002D314F" w:rsidP="00D700FB">
            <w:pPr>
              <w:pStyle w:val="Geenafstand"/>
            </w:pPr>
            <w:r>
              <w:t xml:space="preserve">Daarnaast hecht de gemeente er belang aan dat inwoners dichterbij gehaald worden in de vorm van een </w:t>
            </w:r>
          </w:p>
          <w:p w14:paraId="6CA30F32" w14:textId="17BC4591" w:rsidR="009B2287" w:rsidRDefault="002A5D02" w:rsidP="00D700FB">
            <w:pPr>
              <w:pStyle w:val="Geenafstand"/>
            </w:pPr>
            <w:proofErr w:type="gramStart"/>
            <w:r>
              <w:t>i</w:t>
            </w:r>
            <w:r w:rsidR="009434DC">
              <w:t>nwonersvertegenwoordiging</w:t>
            </w:r>
            <w:proofErr w:type="gramEnd"/>
            <w:r>
              <w:t>.</w:t>
            </w:r>
          </w:p>
          <w:p w14:paraId="78743CDA" w14:textId="74A8801F" w:rsidR="005A0825" w:rsidRDefault="007A125F" w:rsidP="00D700FB">
            <w:pPr>
              <w:pStyle w:val="Geenafstand"/>
            </w:pPr>
            <w:r>
              <w:t>&gt; De v</w:t>
            </w:r>
            <w:r w:rsidR="00D77299">
              <w:t>oorzitter geeft aan</w:t>
            </w:r>
            <w:r>
              <w:t xml:space="preserve"> dat het f</w:t>
            </w:r>
            <w:r w:rsidR="005A0825">
              <w:t>orum een adviserende rol</w:t>
            </w:r>
            <w:r>
              <w:t xml:space="preserve"> heeft</w:t>
            </w:r>
            <w:r w:rsidR="005C0920">
              <w:t>. Het is niet de bedoeling</w:t>
            </w:r>
            <w:r w:rsidR="005A0825">
              <w:t xml:space="preserve"> om inspraak </w:t>
            </w:r>
            <w:r w:rsidR="005C0920">
              <w:t xml:space="preserve">te </w:t>
            </w:r>
            <w:r w:rsidR="005A0825">
              <w:t>organiseren op concrete plannen, dat is aan de gemeente</w:t>
            </w:r>
            <w:r w:rsidR="005C0920">
              <w:t>raden</w:t>
            </w:r>
            <w:r w:rsidR="005A0825">
              <w:t xml:space="preserve"> individueel.</w:t>
            </w:r>
            <w:r w:rsidR="005C0920">
              <w:t xml:space="preserve"> </w:t>
            </w:r>
            <w:r w:rsidR="005A0825">
              <w:t>Als er ee</w:t>
            </w:r>
            <w:r w:rsidR="005C0920">
              <w:t>n</w:t>
            </w:r>
            <w:r w:rsidR="005A0825">
              <w:t xml:space="preserve"> </w:t>
            </w:r>
            <w:r w:rsidR="005C0920">
              <w:t>a</w:t>
            </w:r>
            <w:r w:rsidR="005A0825">
              <w:t>lgemeen inwonersbelang aan de orde is, zou</w:t>
            </w:r>
            <w:r w:rsidR="00BE0D9A">
              <w:t>den inwoners een plek kunnen krijgen</w:t>
            </w:r>
            <w:r w:rsidR="005C0920">
              <w:t xml:space="preserve"> in het forum</w:t>
            </w:r>
            <w:r w:rsidR="00BE0D9A">
              <w:t>, maar alleen dan.</w:t>
            </w:r>
          </w:p>
          <w:p w14:paraId="2CECBECF" w14:textId="77777777" w:rsidR="008C4093" w:rsidRDefault="008C4093" w:rsidP="00D700FB">
            <w:pPr>
              <w:pStyle w:val="Geenafstand"/>
            </w:pPr>
          </w:p>
          <w:p w14:paraId="37AB9A66" w14:textId="090F936E" w:rsidR="00BE0D9A" w:rsidRDefault="00BE0D9A" w:rsidP="00D700FB">
            <w:pPr>
              <w:pStyle w:val="Geenafstand"/>
            </w:pPr>
            <w:r>
              <w:t>M. van Beek:</w:t>
            </w:r>
          </w:p>
          <w:p w14:paraId="63C867A6" w14:textId="3E0E06B3" w:rsidR="001B357C" w:rsidRDefault="00BE0D9A" w:rsidP="00D700FB">
            <w:pPr>
              <w:pStyle w:val="Geenafstand"/>
            </w:pPr>
            <w:r>
              <w:t>Eens met het voorstel, hoort bij modern besturen</w:t>
            </w:r>
            <w:r w:rsidR="001B357C">
              <w:t xml:space="preserve">. </w:t>
            </w:r>
            <w:r w:rsidR="004E4272">
              <w:t>Wij zijn v</w:t>
            </w:r>
            <w:r w:rsidR="001B357C">
              <w:t>oorstander van thematisch werken, geen vaste bezetting.</w:t>
            </w:r>
            <w:r w:rsidR="004E4272">
              <w:t xml:space="preserve"> </w:t>
            </w:r>
            <w:r w:rsidR="001B357C">
              <w:t>Wie bepaalt wie aan tafel komt? Heeft het AB daar invloed op? Houden we ook rekening met de tegenkrachten in de regio?</w:t>
            </w:r>
          </w:p>
          <w:p w14:paraId="14C47F9A" w14:textId="5FF72AED" w:rsidR="004E4272" w:rsidRDefault="004E4272" w:rsidP="004E4272">
            <w:pPr>
              <w:pStyle w:val="Geenafstand"/>
            </w:pPr>
            <w:r>
              <w:t>&gt;Het forum moet m.n. de Bestuurlijk opdrachtgevers helpen om scherp te blijven. Daarbij zijn verschillende belangen en tegengestelde meningen juist waardevol dus dat zullen we zeker organiseren.</w:t>
            </w:r>
          </w:p>
          <w:p w14:paraId="6FA33F11" w14:textId="515FE613" w:rsidR="001B357C" w:rsidRDefault="001B357C" w:rsidP="00D700FB">
            <w:pPr>
              <w:pStyle w:val="Geenafstand"/>
            </w:pPr>
          </w:p>
          <w:p w14:paraId="69EE485E" w14:textId="63A620C7" w:rsidR="001B357C" w:rsidRDefault="008A1CC7" w:rsidP="00D700FB">
            <w:pPr>
              <w:pStyle w:val="Geenafstand"/>
            </w:pPr>
            <w:r>
              <w:t>A. Schaap:</w:t>
            </w:r>
          </w:p>
          <w:p w14:paraId="1412300A" w14:textId="7EBF56F1" w:rsidR="008A1CC7" w:rsidRDefault="008A1CC7" w:rsidP="00D700FB">
            <w:pPr>
              <w:pStyle w:val="Geenafstand"/>
            </w:pPr>
            <w:r>
              <w:t>Hoeveel thema’s doen we per jaar? Bepalen we die in het</w:t>
            </w:r>
            <w:r w:rsidR="004E4272">
              <w:t xml:space="preserve"> </w:t>
            </w:r>
            <w:r>
              <w:t>AB? Hoe gaan we d</w:t>
            </w:r>
            <w:r w:rsidR="004E4272">
              <w:t>a</w:t>
            </w:r>
            <w:r>
              <w:t>t inrichten met elkaar?</w:t>
            </w:r>
          </w:p>
          <w:p w14:paraId="77A2BE26" w14:textId="6F4F7A0A" w:rsidR="00B757F9" w:rsidRDefault="00B757F9" w:rsidP="00B757F9">
            <w:pPr>
              <w:pStyle w:val="Geenafstand"/>
            </w:pPr>
            <w:r>
              <w:t>&gt; Afgesproken wordt dat de Verstedelijkingsstrategie wordt uitgewerkt als eerste onderwerp.</w:t>
            </w:r>
            <w:r w:rsidR="00044791">
              <w:t xml:space="preserve"> Een voorstel voor</w:t>
            </w:r>
            <w:r w:rsidR="00D57B62">
              <w:t xml:space="preserve"> </w:t>
            </w:r>
            <w:r>
              <w:t xml:space="preserve">onderwerpen en frequentie </w:t>
            </w:r>
            <w:r w:rsidR="00044791">
              <w:t xml:space="preserve">wordt geagendeerd </w:t>
            </w:r>
            <w:r>
              <w:t xml:space="preserve">in </w:t>
            </w:r>
            <w:r w:rsidR="00044791">
              <w:t xml:space="preserve">het </w:t>
            </w:r>
            <w:r>
              <w:t>volgend</w:t>
            </w:r>
            <w:r w:rsidR="00044791">
              <w:t>e</w:t>
            </w:r>
            <w:r>
              <w:t xml:space="preserve"> AB. AB-leden kunnen </w:t>
            </w:r>
            <w:r w:rsidR="00044791">
              <w:t xml:space="preserve">dan </w:t>
            </w:r>
            <w:r>
              <w:t>inbreng leveren</w:t>
            </w:r>
            <w:r w:rsidR="00A06D3F">
              <w:t xml:space="preserve"> voor de verdere invulling</w:t>
            </w:r>
            <w:r>
              <w:t>.</w:t>
            </w:r>
          </w:p>
          <w:p w14:paraId="432FB105" w14:textId="3965ADD1" w:rsidR="001B357C" w:rsidRDefault="001B357C" w:rsidP="00D700FB">
            <w:pPr>
              <w:pStyle w:val="Geenafstand"/>
            </w:pPr>
          </w:p>
          <w:p w14:paraId="6A7ECAD3" w14:textId="0BBC1D76" w:rsidR="008A1CC7" w:rsidRDefault="008A1CC7" w:rsidP="00D700FB">
            <w:pPr>
              <w:pStyle w:val="Geenafstand"/>
            </w:pPr>
            <w:r>
              <w:t>M. Slinkman:</w:t>
            </w:r>
          </w:p>
          <w:p w14:paraId="344F6F2F" w14:textId="46562FF9" w:rsidR="008A1CC7" w:rsidRDefault="00FA3C59" w:rsidP="00D700FB">
            <w:pPr>
              <w:pStyle w:val="Geenafstand"/>
            </w:pPr>
            <w:r>
              <w:t xml:space="preserve">Is het de bedoeling om ook </w:t>
            </w:r>
            <w:proofErr w:type="spellStart"/>
            <w:r>
              <w:t>gover</w:t>
            </w:r>
            <w:r w:rsidR="00A06D3F">
              <w:t>n</w:t>
            </w:r>
            <w:r>
              <w:t>ance</w:t>
            </w:r>
            <w:proofErr w:type="spellEnd"/>
            <w:r>
              <w:t xml:space="preserve"> vraagstukken voor te leggen aan zo’n forum? </w:t>
            </w:r>
            <w:r w:rsidR="00A06D3F">
              <w:t>Ik pleit ervoor om dat b</w:t>
            </w:r>
            <w:r>
              <w:t>ij ons als bestuur te laten</w:t>
            </w:r>
            <w:r w:rsidR="00872589">
              <w:t>.</w:t>
            </w:r>
          </w:p>
          <w:p w14:paraId="78723178" w14:textId="2C71FEDB" w:rsidR="00872589" w:rsidRDefault="00872589" w:rsidP="00D700FB">
            <w:pPr>
              <w:pStyle w:val="Geenafstand"/>
            </w:pPr>
            <w:r>
              <w:t>&gt; Bij het forum worden</w:t>
            </w:r>
            <w:r w:rsidR="00A06D3F">
              <w:t xml:space="preserve"> tips en adviezen opgehaald voor het AB.</w:t>
            </w:r>
          </w:p>
          <w:p w14:paraId="2F4332D3" w14:textId="77777777" w:rsidR="00A42DAD" w:rsidRDefault="00A42DAD" w:rsidP="00D700FB">
            <w:pPr>
              <w:pStyle w:val="Geenafstand"/>
            </w:pPr>
          </w:p>
          <w:p w14:paraId="24D19719" w14:textId="77777777" w:rsidR="00717AE5" w:rsidRPr="00D700FB" w:rsidRDefault="00717AE5" w:rsidP="00D700FB">
            <w:pPr>
              <w:pStyle w:val="Geenafstand"/>
            </w:pPr>
          </w:p>
          <w:p w14:paraId="7AFEC40A" w14:textId="7C8EC6D8" w:rsidR="00CC7FB8" w:rsidRPr="00CC7FB8" w:rsidRDefault="00CC7FB8" w:rsidP="00CC7FB8">
            <w:pPr>
              <w:rPr>
                <w:rFonts w:cs="Arial"/>
                <w:b/>
                <w:bCs/>
              </w:rPr>
            </w:pPr>
            <w:r>
              <w:rPr>
                <w:rFonts w:cs="Arial"/>
                <w:b/>
                <w:bCs/>
              </w:rPr>
              <w:t xml:space="preserve">10. </w:t>
            </w:r>
            <w:r w:rsidRPr="00CC7FB8">
              <w:rPr>
                <w:rFonts w:cs="Arial"/>
                <w:b/>
                <w:bCs/>
              </w:rPr>
              <w:t>Bestuursakkoord en Investeringsagenda</w:t>
            </w:r>
          </w:p>
          <w:p w14:paraId="1AB3B663" w14:textId="77777777" w:rsidR="00CC7FB8" w:rsidRPr="00CC7FB8" w:rsidRDefault="00CC7FB8" w:rsidP="00CC7FB8">
            <w:pPr>
              <w:rPr>
                <w:rFonts w:cs="Arial"/>
                <w:i/>
                <w:iCs/>
              </w:rPr>
            </w:pPr>
            <w:r w:rsidRPr="00CC7FB8">
              <w:rPr>
                <w:rFonts w:cs="Arial"/>
                <w:i/>
                <w:iCs/>
              </w:rPr>
              <w:t>Besluit: Kennis te nemen van de laatste versie van de stukken.</w:t>
            </w:r>
          </w:p>
          <w:p w14:paraId="512F5046" w14:textId="4421843F" w:rsidR="008C4093" w:rsidRDefault="00274830" w:rsidP="00D700FB">
            <w:pPr>
              <w:pStyle w:val="Geenafstand"/>
            </w:pPr>
            <w:r>
              <w:t xml:space="preserve">&gt; </w:t>
            </w:r>
            <w:r w:rsidR="008C4093">
              <w:t>Ter kennisgeving aangenomen.</w:t>
            </w:r>
          </w:p>
          <w:p w14:paraId="1EDA27A6" w14:textId="77777777" w:rsidR="00C2032B" w:rsidRDefault="00C2032B" w:rsidP="00D700FB">
            <w:pPr>
              <w:pStyle w:val="Geenafstand"/>
            </w:pPr>
          </w:p>
          <w:p w14:paraId="4068E9CA" w14:textId="7011F082" w:rsidR="00C2032B" w:rsidRDefault="00C2032B" w:rsidP="00D700FB">
            <w:pPr>
              <w:pStyle w:val="Geenafstand"/>
            </w:pPr>
            <w:r>
              <w:t xml:space="preserve">L. van </w:t>
            </w:r>
            <w:proofErr w:type="spellStart"/>
            <w:r>
              <w:t>Riswijk</w:t>
            </w:r>
            <w:proofErr w:type="spellEnd"/>
            <w:r>
              <w:t xml:space="preserve"> licht toe</w:t>
            </w:r>
            <w:r w:rsidR="00A06D3F">
              <w:t xml:space="preserve"> dat de stukken in de afgelopen periode aan </w:t>
            </w:r>
            <w:r>
              <w:t xml:space="preserve">de orde </w:t>
            </w:r>
            <w:r w:rsidR="00A06D3F">
              <w:t xml:space="preserve">zijn </w:t>
            </w:r>
            <w:r>
              <w:t>geweest</w:t>
            </w:r>
            <w:r w:rsidR="00A06D3F">
              <w:t xml:space="preserve"> in zowel het</w:t>
            </w:r>
            <w:r>
              <w:t xml:space="preserve"> bestuur van TEB </w:t>
            </w:r>
            <w:r w:rsidR="00A06D3F">
              <w:t>als Gedeputeerde Staten.</w:t>
            </w:r>
            <w:r>
              <w:t xml:space="preserve"> Belangrijkste wijziging</w:t>
            </w:r>
            <w:r w:rsidR="00081996">
              <w:t xml:space="preserve"> t.o.v. de versie die eerder in het AB behandeld is</w:t>
            </w:r>
            <w:r w:rsidR="00464662">
              <w:t>:</w:t>
            </w:r>
            <w:r>
              <w:t xml:space="preserve"> waar tot nu toe over </w:t>
            </w:r>
            <w:r w:rsidR="00081996">
              <w:t>financiële</w:t>
            </w:r>
            <w:r>
              <w:t xml:space="preserve"> </w:t>
            </w:r>
            <w:r w:rsidR="00081996">
              <w:t>inbreng</w:t>
            </w:r>
            <w:r>
              <w:t xml:space="preserve"> van de provincie werd gesproken</w:t>
            </w:r>
            <w:r w:rsidR="00464662">
              <w:t xml:space="preserve"> is</w:t>
            </w:r>
            <w:r>
              <w:t xml:space="preserve"> ook deskundigheid en menskracht toegevoegd</w:t>
            </w:r>
            <w:r w:rsidR="00464662">
              <w:t>. Daarnaast gaat het om kleine t</w:t>
            </w:r>
            <w:r w:rsidR="00726763">
              <w:t>ekstuele verbeteringen</w:t>
            </w:r>
            <w:r>
              <w:t>.</w:t>
            </w:r>
            <w:r w:rsidR="00464662">
              <w:t xml:space="preserve"> Het is nu vooral belangrijk dat we op korte termijn aan de slag gaan met de uitvoering.</w:t>
            </w:r>
          </w:p>
          <w:p w14:paraId="537C6111" w14:textId="77777777" w:rsidR="00726763" w:rsidRDefault="00726763" w:rsidP="00D700FB">
            <w:pPr>
              <w:pStyle w:val="Geenafstand"/>
            </w:pPr>
          </w:p>
          <w:p w14:paraId="79703237" w14:textId="2C3D075A" w:rsidR="00726763" w:rsidRDefault="00726763" w:rsidP="00D700FB">
            <w:pPr>
              <w:pStyle w:val="Geenafstand"/>
            </w:pPr>
            <w:r>
              <w:t xml:space="preserve">M. van Beek: </w:t>
            </w:r>
            <w:r w:rsidR="007C23AE">
              <w:t xml:space="preserve">mooi dat de provincie ook financieel bijdraagt. </w:t>
            </w:r>
            <w:r w:rsidR="00553D1C">
              <w:t>Wat is het doel</w:t>
            </w:r>
            <w:r w:rsidR="00D57B62">
              <w:t xml:space="preserve"> </w:t>
            </w:r>
            <w:r w:rsidR="00501324">
              <w:t>van de passage over menskracht</w:t>
            </w:r>
            <w:r w:rsidR="00553D1C">
              <w:t>:</w:t>
            </w:r>
            <w:r w:rsidR="007C23AE">
              <w:t xml:space="preserve"> willen zij meer regie op de uitvoering?</w:t>
            </w:r>
          </w:p>
          <w:p w14:paraId="7FBC0A78" w14:textId="20533646" w:rsidR="007C23AE" w:rsidRDefault="00850C63" w:rsidP="00D700FB">
            <w:pPr>
              <w:pStyle w:val="Geenafstand"/>
            </w:pPr>
            <w:r>
              <w:lastRenderedPageBreak/>
              <w:t xml:space="preserve">&gt; Ze willen aangeven dat zij samen met ons regisseren en niet alleen geldverstrekker zijn. De middelen van de provincie moeten uit bestaande budgetten komen. Dat betekent dat we hen in een vroeg </w:t>
            </w:r>
            <w:r w:rsidR="00501324">
              <w:t>stadium</w:t>
            </w:r>
            <w:r>
              <w:t xml:space="preserve"> moeten betrekken</w:t>
            </w:r>
            <w:r w:rsidR="00501324">
              <w:t>.</w:t>
            </w:r>
          </w:p>
          <w:p w14:paraId="271EA7AE" w14:textId="77777777" w:rsidR="00C2032B" w:rsidRDefault="00C2032B" w:rsidP="00D700FB">
            <w:pPr>
              <w:pStyle w:val="Geenafstand"/>
            </w:pPr>
          </w:p>
          <w:p w14:paraId="18600BD4" w14:textId="7BF6D26D" w:rsidR="00553D1C" w:rsidRDefault="00553D1C" w:rsidP="00F4694C">
            <w:pPr>
              <w:pStyle w:val="Geenafstand"/>
            </w:pPr>
            <w:r>
              <w:t>H. Witjes:</w:t>
            </w:r>
            <w:r w:rsidR="00273A4F">
              <w:t xml:space="preserve"> De</w:t>
            </w:r>
            <w:r>
              <w:t xml:space="preserve"> RAC</w:t>
            </w:r>
            <w:r w:rsidR="00273A4F">
              <w:t xml:space="preserve"> heeft een aantal</w:t>
            </w:r>
            <w:r>
              <w:t xml:space="preserve"> suggesties meege</w:t>
            </w:r>
            <w:r w:rsidR="00273A4F">
              <w:t xml:space="preserve">geven. Afgesproken is dat we die in een volgende versie kunnen verwerken. Daarnaast hebben zij n.a.v. deze stukken </w:t>
            </w:r>
            <w:r w:rsidR="00C40CED">
              <w:t xml:space="preserve">aangegeven dat zij het belangrijk vinden dat </w:t>
            </w:r>
            <w:r w:rsidR="00726DE5">
              <w:t xml:space="preserve">de </w:t>
            </w:r>
            <w:r w:rsidR="00C40CED">
              <w:t>college</w:t>
            </w:r>
            <w:r w:rsidR="00726DE5">
              <w:t xml:space="preserve">s </w:t>
            </w:r>
            <w:r w:rsidR="00F4694C">
              <w:t>de lokale kleuring duiden voor hun raden.</w:t>
            </w:r>
          </w:p>
          <w:p w14:paraId="5F47E889" w14:textId="77777777" w:rsidR="00B20A1A" w:rsidRDefault="00B20A1A" w:rsidP="00D700FB">
            <w:pPr>
              <w:pStyle w:val="Geenafstand"/>
            </w:pPr>
          </w:p>
          <w:p w14:paraId="497C2D95" w14:textId="61812C1F" w:rsidR="00B20A1A" w:rsidRDefault="00F4694C" w:rsidP="00D700FB">
            <w:pPr>
              <w:pStyle w:val="Geenafstand"/>
            </w:pPr>
            <w:r>
              <w:t>De v</w:t>
            </w:r>
            <w:r w:rsidR="001A49AE">
              <w:t>oorzitter</w:t>
            </w:r>
            <w:r>
              <w:t xml:space="preserve"> geeft aan dat a</w:t>
            </w:r>
            <w:r w:rsidR="00B20A1A">
              <w:t>ls laatste gemeenten over deelname aan de opgaven hebben besloten</w:t>
            </w:r>
            <w:r>
              <w:t>,</w:t>
            </w:r>
            <w:r w:rsidR="00B20A1A">
              <w:t xml:space="preserve"> wordt toegewerkt naar een tekenmoment in het nieuwe jaar</w:t>
            </w:r>
            <w:r>
              <w:t>. Daarbij wordt aandacht besteed</w:t>
            </w:r>
            <w:r w:rsidR="00B20A1A">
              <w:t xml:space="preserve"> </w:t>
            </w:r>
            <w:r>
              <w:t>hoe we dit voor de lobby optimaal kunnen be</w:t>
            </w:r>
            <w:r w:rsidR="00B20A1A">
              <w:t>n</w:t>
            </w:r>
            <w:r>
              <w:t xml:space="preserve">utten en </w:t>
            </w:r>
            <w:r w:rsidR="00D800DD">
              <w:t xml:space="preserve">hoe we hier op </w:t>
            </w:r>
            <w:r w:rsidR="00B20A1A">
              <w:t>een goede manier aandacht aan te besteden richting raden.</w:t>
            </w:r>
          </w:p>
          <w:p w14:paraId="4D99F32A" w14:textId="77777777" w:rsidR="00D800DD" w:rsidRDefault="00D800DD" w:rsidP="00D700FB">
            <w:pPr>
              <w:pStyle w:val="Geenafstand"/>
            </w:pPr>
          </w:p>
          <w:p w14:paraId="49A5B8F6" w14:textId="0FAE8862" w:rsidR="001A49AE" w:rsidRDefault="00D800DD" w:rsidP="00D700FB">
            <w:pPr>
              <w:pStyle w:val="Geenafstand"/>
            </w:pPr>
            <w:r>
              <w:t>De uitgangspositie is goed, nu is het aan ons allen om er een succes van te maken. D</w:t>
            </w:r>
            <w:r w:rsidR="001A49AE">
              <w:t>e gemeenten</w:t>
            </w:r>
            <w:r>
              <w:t xml:space="preserve"> hebben hierbij een belangrijke rol</w:t>
            </w:r>
            <w:r w:rsidR="001A49AE">
              <w:t xml:space="preserve"> om actuele informatie</w:t>
            </w:r>
            <w:r w:rsidR="00D97525">
              <w:t xml:space="preserve">, menskracht en middelen </w:t>
            </w:r>
            <w:r w:rsidR="001A49AE">
              <w:t>te leveren</w:t>
            </w:r>
            <w:r w:rsidR="00A41002">
              <w:t>,</w:t>
            </w:r>
            <w:r w:rsidR="001A49AE">
              <w:t xml:space="preserve"> mee te denken over mogelijk</w:t>
            </w:r>
            <w:r w:rsidR="00A41002">
              <w:t>e</w:t>
            </w:r>
            <w:r w:rsidR="001A49AE">
              <w:t xml:space="preserve"> projecten en </w:t>
            </w:r>
            <w:r w:rsidR="00A41002">
              <w:t xml:space="preserve">over </w:t>
            </w:r>
            <w:r w:rsidR="001A49AE">
              <w:t>hoe</w:t>
            </w:r>
            <w:r w:rsidR="00A41002">
              <w:t xml:space="preserve"> we ervoor zorgen dat de investeringsagenda</w:t>
            </w:r>
            <w:r w:rsidR="001A49AE">
              <w:t xml:space="preserve"> van ons allemaal wordt</w:t>
            </w:r>
            <w:r w:rsidR="006A1992">
              <w:t xml:space="preserve"> </w:t>
            </w:r>
          </w:p>
          <w:p w14:paraId="32F8FFE8" w14:textId="77777777" w:rsidR="00B20A1A" w:rsidRDefault="00B20A1A" w:rsidP="00D700FB">
            <w:pPr>
              <w:pStyle w:val="Geenafstand"/>
            </w:pPr>
          </w:p>
          <w:p w14:paraId="4D2B7E22" w14:textId="77777777" w:rsidR="008C4093" w:rsidRPr="00D700FB" w:rsidRDefault="008C4093" w:rsidP="00D700FB">
            <w:pPr>
              <w:pStyle w:val="Geenafstand"/>
            </w:pPr>
          </w:p>
          <w:p w14:paraId="30249242" w14:textId="7D294D9C" w:rsidR="00CC7FB8" w:rsidRPr="00CC7FB8" w:rsidRDefault="00CC7FB8" w:rsidP="00CC7FB8">
            <w:pPr>
              <w:rPr>
                <w:rFonts w:cs="Arial"/>
                <w:b/>
                <w:bCs/>
              </w:rPr>
            </w:pPr>
            <w:r>
              <w:rPr>
                <w:rFonts w:cs="Arial"/>
                <w:b/>
                <w:bCs/>
              </w:rPr>
              <w:t xml:space="preserve">11. </w:t>
            </w:r>
            <w:r w:rsidRPr="00CC7FB8">
              <w:rPr>
                <w:rFonts w:cs="Arial"/>
                <w:b/>
                <w:bCs/>
              </w:rPr>
              <w:t>Actualisatie Bedrijfsplan GMR</w:t>
            </w:r>
          </w:p>
          <w:p w14:paraId="060BC306" w14:textId="77777777" w:rsidR="00CC7FB8" w:rsidRPr="00BC1C09" w:rsidRDefault="00CC7FB8" w:rsidP="00CC7FB8">
            <w:pPr>
              <w:rPr>
                <w:rFonts w:cs="Arial"/>
                <w:b/>
                <w:bCs/>
              </w:rPr>
            </w:pPr>
            <w:r>
              <w:rPr>
                <w:rFonts w:cs="Arial"/>
                <w:i/>
                <w:iCs/>
              </w:rPr>
              <w:t>Besluit: Kennis te nemen van het geactualiseerde bedrijfsplan van de Groene Metropoolregio.</w:t>
            </w:r>
          </w:p>
          <w:p w14:paraId="19A76D50" w14:textId="18EDE7CF" w:rsidR="006A1992" w:rsidRDefault="00274830" w:rsidP="00D700FB">
            <w:pPr>
              <w:pStyle w:val="Geenafstand"/>
            </w:pPr>
            <w:r>
              <w:t>&gt; Ter kennisgeving aangenomen.</w:t>
            </w:r>
          </w:p>
          <w:p w14:paraId="313D8E7B" w14:textId="77777777" w:rsidR="00B20A1A" w:rsidRDefault="00B20A1A" w:rsidP="00D700FB">
            <w:pPr>
              <w:pStyle w:val="Geenafstand"/>
            </w:pPr>
          </w:p>
          <w:p w14:paraId="4137E251" w14:textId="301212F3" w:rsidR="00AC1204" w:rsidRDefault="00AC1204" w:rsidP="00D700FB">
            <w:pPr>
              <w:pStyle w:val="Geenafstand"/>
            </w:pPr>
            <w:r>
              <w:t>N.a.v.:</w:t>
            </w:r>
          </w:p>
          <w:p w14:paraId="39135CEE" w14:textId="693F2AD6" w:rsidR="005A104D" w:rsidRDefault="00274830" w:rsidP="005A104D">
            <w:pPr>
              <w:pStyle w:val="Geenafstand"/>
            </w:pPr>
            <w:r>
              <w:t xml:space="preserve">H. Hieltjes </w:t>
            </w:r>
            <w:r w:rsidR="00A1522C">
              <w:t>spreekt de wens uit dat er nog meer verbinding op uitvoeringsniveau gevonden wordt met TEB zodat de overheidseuro optimaal benut</w:t>
            </w:r>
            <w:r w:rsidR="00AC1204">
              <w:t xml:space="preserve"> wordt</w:t>
            </w:r>
            <w:r w:rsidR="00A1522C">
              <w:t xml:space="preserve"> in het belang van de regio.</w:t>
            </w:r>
            <w:r w:rsidR="005A104D">
              <w:t xml:space="preserve"> Gemeente Duiven vindt in dat kader een halvering van de bijdrage denkbaar.</w:t>
            </w:r>
          </w:p>
          <w:p w14:paraId="39B06960" w14:textId="77777777" w:rsidR="00A1522C" w:rsidRDefault="00A1522C" w:rsidP="00D700FB">
            <w:pPr>
              <w:pStyle w:val="Geenafstand"/>
            </w:pPr>
          </w:p>
          <w:p w14:paraId="046678EF" w14:textId="1A32E72B" w:rsidR="004247C6" w:rsidRDefault="004247C6" w:rsidP="00D700FB">
            <w:pPr>
              <w:pStyle w:val="Geenafstand"/>
            </w:pPr>
            <w:r>
              <w:t xml:space="preserve">L. van </w:t>
            </w:r>
            <w:proofErr w:type="spellStart"/>
            <w:r>
              <w:t>Riswijk</w:t>
            </w:r>
            <w:proofErr w:type="spellEnd"/>
            <w:r>
              <w:t>: het is makkelijker om dat te bewerkstellingen als alle gemeenten bijdragen aan beide organisaties over een langere periode.</w:t>
            </w:r>
          </w:p>
          <w:p w14:paraId="480560C1" w14:textId="77777777" w:rsidR="004247C6" w:rsidRDefault="004247C6" w:rsidP="00D700FB">
            <w:pPr>
              <w:pStyle w:val="Geenafstand"/>
            </w:pPr>
          </w:p>
          <w:p w14:paraId="6074F950" w14:textId="375B32C1" w:rsidR="005A104D" w:rsidRDefault="005A104D" w:rsidP="00D700FB">
            <w:pPr>
              <w:pStyle w:val="Geenafstand"/>
            </w:pPr>
            <w:r>
              <w:t>H. Bruls: we moeten eerst investeren voorda</w:t>
            </w:r>
            <w:r w:rsidR="00AC1204">
              <w:t>t</w:t>
            </w:r>
            <w:r>
              <w:t xml:space="preserve"> er bespaard kan worden.</w:t>
            </w:r>
          </w:p>
          <w:p w14:paraId="5E6701E0" w14:textId="77777777" w:rsidR="00A1522C" w:rsidRDefault="00A1522C" w:rsidP="00D700FB">
            <w:pPr>
              <w:pStyle w:val="Geenafstand"/>
            </w:pPr>
          </w:p>
          <w:p w14:paraId="42C4D537" w14:textId="77777777" w:rsidR="00274830" w:rsidRPr="00D700FB" w:rsidRDefault="00274830" w:rsidP="00D700FB">
            <w:pPr>
              <w:pStyle w:val="Geenafstand"/>
            </w:pPr>
          </w:p>
          <w:p w14:paraId="5FEE43F8" w14:textId="576E1345" w:rsidR="00CC7FB8" w:rsidRDefault="00CC7FB8" w:rsidP="00CC7FB8">
            <w:pPr>
              <w:rPr>
                <w:rFonts w:cs="Arial"/>
                <w:b/>
              </w:rPr>
            </w:pPr>
            <w:r>
              <w:rPr>
                <w:rFonts w:cs="Arial"/>
                <w:b/>
              </w:rPr>
              <w:t xml:space="preserve">12. </w:t>
            </w:r>
            <w:r w:rsidRPr="00CC7FB8">
              <w:rPr>
                <w:rFonts w:cs="Arial"/>
                <w:b/>
              </w:rPr>
              <w:t xml:space="preserve">Rondvraag </w:t>
            </w:r>
          </w:p>
          <w:p w14:paraId="2A98194D" w14:textId="77777777" w:rsidR="00D57B62" w:rsidRDefault="00606F6A" w:rsidP="00AC1204">
            <w:pPr>
              <w:pStyle w:val="Geenafstand"/>
            </w:pPr>
            <w:r>
              <w:t>H. Witjes</w:t>
            </w:r>
            <w:r w:rsidR="00D57B62">
              <w:t xml:space="preserve"> geeft nog een korte terugkoppeling van een aantal punten van de regioagendacommissie.</w:t>
            </w:r>
          </w:p>
          <w:p w14:paraId="291EFE65" w14:textId="50CBC667" w:rsidR="00606F6A" w:rsidRDefault="00D57B62" w:rsidP="00AC1204">
            <w:pPr>
              <w:pStyle w:val="Geenafstand"/>
            </w:pPr>
            <w:r>
              <w:t>D</w:t>
            </w:r>
            <w:r w:rsidR="00606F6A">
              <w:t xml:space="preserve">e Regioagendacommissie </w:t>
            </w:r>
            <w:r w:rsidR="00AC1204">
              <w:t xml:space="preserve">heef een </w:t>
            </w:r>
            <w:r w:rsidR="00606F6A">
              <w:t>advies gegeven</w:t>
            </w:r>
            <w:r w:rsidR="00AC1204">
              <w:t xml:space="preserve"> </w:t>
            </w:r>
            <w:r w:rsidR="00606F6A">
              <w:t xml:space="preserve">over de </w:t>
            </w:r>
            <w:r w:rsidR="00AC1204">
              <w:t>V</w:t>
            </w:r>
            <w:r w:rsidR="00606F6A">
              <w:t>erstedelijkingsstrategie</w:t>
            </w:r>
            <w:r w:rsidR="00DF082E">
              <w:t xml:space="preserve">. De belangrijkste oproep is om de </w:t>
            </w:r>
            <w:r w:rsidR="00606F6A">
              <w:t>informatie</w:t>
            </w:r>
            <w:r w:rsidR="00DF082E">
              <w:t xml:space="preserve"> voor de raden</w:t>
            </w:r>
            <w:r w:rsidR="00606F6A">
              <w:t xml:space="preserve"> behapbaar </w:t>
            </w:r>
            <w:r>
              <w:t xml:space="preserve">te </w:t>
            </w:r>
            <w:r w:rsidR="00606F6A">
              <w:t xml:space="preserve">houden. </w:t>
            </w:r>
            <w:r w:rsidR="00DF082E">
              <w:t>De RAC o</w:t>
            </w:r>
            <w:r w:rsidR="00606F6A">
              <w:t>marm</w:t>
            </w:r>
            <w:r>
              <w:t>t</w:t>
            </w:r>
            <w:r w:rsidR="00606F6A">
              <w:t xml:space="preserve"> het idee om 2 </w:t>
            </w:r>
            <w:proofErr w:type="spellStart"/>
            <w:r w:rsidR="00606F6A">
              <w:t>webinars</w:t>
            </w:r>
            <w:proofErr w:type="spellEnd"/>
            <w:r w:rsidR="00606F6A">
              <w:t xml:space="preserve"> te organiseren voor zowel de oude als de nieuwe raad</w:t>
            </w:r>
            <w:r w:rsidR="00DF082E">
              <w:t xml:space="preserve"> over dit belangrijke onderwerp</w:t>
            </w:r>
            <w:r w:rsidR="00606F6A">
              <w:t>.</w:t>
            </w:r>
          </w:p>
          <w:p w14:paraId="25122755" w14:textId="77777777" w:rsidR="00606F6A" w:rsidRDefault="00606F6A" w:rsidP="00AC1204">
            <w:pPr>
              <w:pStyle w:val="Geenafstand"/>
            </w:pPr>
          </w:p>
          <w:p w14:paraId="1D870ED0" w14:textId="52E41797" w:rsidR="00A50C13" w:rsidRPr="00203DCA" w:rsidRDefault="00A50C13" w:rsidP="00A50C13">
            <w:pPr>
              <w:pStyle w:val="Geenafstand"/>
              <w:rPr>
                <w:rFonts w:cs="Arial"/>
                <w:bCs/>
              </w:rPr>
            </w:pPr>
            <w:r w:rsidRPr="00203DCA">
              <w:rPr>
                <w:rFonts w:cs="Arial"/>
                <w:bCs/>
              </w:rPr>
              <w:t xml:space="preserve">L. van </w:t>
            </w:r>
            <w:proofErr w:type="spellStart"/>
            <w:r w:rsidRPr="00203DCA">
              <w:rPr>
                <w:rFonts w:cs="Arial"/>
                <w:bCs/>
              </w:rPr>
              <w:t>Riswijk</w:t>
            </w:r>
            <w:proofErr w:type="spellEnd"/>
            <w:r>
              <w:rPr>
                <w:rFonts w:cs="Arial"/>
                <w:bCs/>
              </w:rPr>
              <w:t xml:space="preserve">: </w:t>
            </w:r>
            <w:r w:rsidRPr="00203DCA">
              <w:rPr>
                <w:rFonts w:cs="Arial"/>
                <w:bCs/>
              </w:rPr>
              <w:t xml:space="preserve"> </w:t>
            </w:r>
            <w:r w:rsidR="00D57B62">
              <w:rPr>
                <w:rFonts w:cs="Arial"/>
                <w:bCs/>
              </w:rPr>
              <w:t>Naar aanleiding van het advies van de regioagendacommissie geeft hij aan dat hij</w:t>
            </w:r>
            <w:r>
              <w:rPr>
                <w:rFonts w:cs="Arial"/>
                <w:bCs/>
              </w:rPr>
              <w:t xml:space="preserve"> het belangrijk </w:t>
            </w:r>
            <w:r w:rsidR="00D57B62">
              <w:rPr>
                <w:rFonts w:cs="Arial"/>
                <w:bCs/>
              </w:rPr>
              <w:t xml:space="preserve">vindt </w:t>
            </w:r>
            <w:r>
              <w:rPr>
                <w:rFonts w:cs="Arial"/>
                <w:bCs/>
              </w:rPr>
              <w:t>dat we a</w:t>
            </w:r>
            <w:r w:rsidRPr="00203DCA">
              <w:rPr>
                <w:rFonts w:cs="Arial"/>
                <w:bCs/>
              </w:rPr>
              <w:t xml:space="preserve">ls GR alle gemeenten </w:t>
            </w:r>
            <w:r>
              <w:rPr>
                <w:rFonts w:cs="Arial"/>
                <w:bCs/>
              </w:rPr>
              <w:t xml:space="preserve">breed </w:t>
            </w:r>
            <w:r w:rsidRPr="00203DCA">
              <w:rPr>
                <w:rFonts w:cs="Arial"/>
                <w:bCs/>
              </w:rPr>
              <w:t>betrekken bij wat er in de regio gebeurt.</w:t>
            </w:r>
            <w:r>
              <w:rPr>
                <w:rFonts w:cs="Arial"/>
                <w:bCs/>
              </w:rPr>
              <w:t xml:space="preserve"> </w:t>
            </w:r>
            <w:r w:rsidR="00D57B62">
              <w:rPr>
                <w:rFonts w:cs="Arial"/>
                <w:bCs/>
              </w:rPr>
              <w:t xml:space="preserve">Hij is </w:t>
            </w:r>
            <w:r>
              <w:rPr>
                <w:rFonts w:cs="Arial"/>
                <w:bCs/>
              </w:rPr>
              <w:t>er geen voorstander van om</w:t>
            </w:r>
            <w:r w:rsidR="00A36295">
              <w:rPr>
                <w:rFonts w:cs="Arial"/>
                <w:bCs/>
              </w:rPr>
              <w:t xml:space="preserve"> alleen informatie over de eigen gemeente te verstrekken.</w:t>
            </w:r>
          </w:p>
          <w:p w14:paraId="615006A5" w14:textId="77777777" w:rsidR="00A50C13" w:rsidRPr="00203DCA" w:rsidRDefault="00A50C13" w:rsidP="00A50C13">
            <w:pPr>
              <w:pStyle w:val="Geenafstand"/>
              <w:rPr>
                <w:rFonts w:cs="Arial"/>
                <w:bCs/>
              </w:rPr>
            </w:pPr>
          </w:p>
          <w:p w14:paraId="561BD3E9" w14:textId="36B1286F" w:rsidR="00A50C13" w:rsidRPr="00203DCA" w:rsidRDefault="00A50C13" w:rsidP="00A50C13">
            <w:pPr>
              <w:pStyle w:val="Geenafstand"/>
              <w:rPr>
                <w:rFonts w:cs="Arial"/>
                <w:bCs/>
              </w:rPr>
            </w:pPr>
            <w:r>
              <w:rPr>
                <w:rFonts w:cs="Arial"/>
                <w:bCs/>
              </w:rPr>
              <w:t>H. Witjes</w:t>
            </w:r>
            <w:r w:rsidR="00520C25">
              <w:rPr>
                <w:rFonts w:cs="Arial"/>
                <w:bCs/>
              </w:rPr>
              <w:t xml:space="preserve">: </w:t>
            </w:r>
            <w:r w:rsidR="00D57B62">
              <w:rPr>
                <w:rFonts w:cs="Arial"/>
                <w:bCs/>
              </w:rPr>
              <w:t xml:space="preserve">De </w:t>
            </w:r>
            <w:r w:rsidR="002076D1">
              <w:rPr>
                <w:rFonts w:cs="Arial"/>
                <w:bCs/>
              </w:rPr>
              <w:t>r</w:t>
            </w:r>
            <w:r w:rsidR="00D57B62">
              <w:rPr>
                <w:rFonts w:cs="Arial"/>
                <w:bCs/>
              </w:rPr>
              <w:t xml:space="preserve">egioagendacommissie heeft vooral het signaal afgegeven </w:t>
            </w:r>
            <w:r w:rsidR="00520C25">
              <w:rPr>
                <w:rFonts w:cs="Arial"/>
                <w:bCs/>
              </w:rPr>
              <w:t>dat raden niet overspoeld worden</w:t>
            </w:r>
            <w:r w:rsidR="00953D85">
              <w:rPr>
                <w:rFonts w:cs="Arial"/>
                <w:bCs/>
              </w:rPr>
              <w:t xml:space="preserve"> door de veelheid</w:t>
            </w:r>
            <w:r w:rsidR="00D57B62">
              <w:rPr>
                <w:rFonts w:cs="Arial"/>
                <w:bCs/>
              </w:rPr>
              <w:t xml:space="preserve"> van informatie.</w:t>
            </w:r>
            <w:r>
              <w:rPr>
                <w:rFonts w:cs="Arial"/>
                <w:bCs/>
              </w:rPr>
              <w:t xml:space="preserve"> </w:t>
            </w:r>
          </w:p>
          <w:p w14:paraId="29624739" w14:textId="77777777" w:rsidR="00953D85" w:rsidRDefault="00953D85" w:rsidP="00AC1204">
            <w:pPr>
              <w:pStyle w:val="Geenafstand"/>
            </w:pPr>
          </w:p>
          <w:p w14:paraId="447BBC06" w14:textId="074001FF" w:rsidR="00606F6A" w:rsidRPr="00AE0D1E" w:rsidRDefault="006B4BE6" w:rsidP="00AC1204">
            <w:pPr>
              <w:pStyle w:val="Geenafstand"/>
            </w:pPr>
            <w:r>
              <w:t xml:space="preserve">Daarnaast is </w:t>
            </w:r>
            <w:r w:rsidR="00D57B62">
              <w:t xml:space="preserve">in </w:t>
            </w:r>
            <w:r>
              <w:t xml:space="preserve">de vergadering </w:t>
            </w:r>
            <w:r w:rsidR="00D57B62">
              <w:t xml:space="preserve">van de regioagendacommissie </w:t>
            </w:r>
            <w:r>
              <w:t xml:space="preserve">afgelopen maandag ook gesproken over de evaluatie van de </w:t>
            </w:r>
            <w:r w:rsidR="00606F6A">
              <w:t>RAC</w:t>
            </w:r>
            <w:r>
              <w:t xml:space="preserve">. Dit wordt </w:t>
            </w:r>
            <w:r w:rsidR="00606F6A">
              <w:t xml:space="preserve">ook </w:t>
            </w:r>
            <w:r>
              <w:t xml:space="preserve">een </w:t>
            </w:r>
            <w:r w:rsidR="00606F6A">
              <w:t xml:space="preserve">lichte evaluatie. </w:t>
            </w:r>
            <w:r>
              <w:t>Er komt een u</w:t>
            </w:r>
            <w:r w:rsidR="00606F6A">
              <w:t>itvraag richting AB-leden en het regiobureau de komende weken.</w:t>
            </w:r>
          </w:p>
          <w:p w14:paraId="681C84C9" w14:textId="77777777" w:rsidR="00606F6A" w:rsidRPr="00CC7FB8" w:rsidRDefault="00606F6A" w:rsidP="00AC1204">
            <w:pPr>
              <w:pStyle w:val="Geenafstand"/>
              <w:rPr>
                <w:rFonts w:cs="Arial"/>
                <w:b/>
              </w:rPr>
            </w:pPr>
          </w:p>
          <w:p w14:paraId="201C7767" w14:textId="77777777" w:rsidR="009B42BC" w:rsidRDefault="009B42BC" w:rsidP="00667229">
            <w:pPr>
              <w:rPr>
                <w:rFonts w:cs="Arial"/>
                <w:b/>
              </w:rPr>
            </w:pPr>
          </w:p>
          <w:p w14:paraId="4008D496" w14:textId="77777777" w:rsidR="00CC7FB8" w:rsidRPr="00AC3DF3" w:rsidRDefault="00CC7FB8" w:rsidP="00FA2C77">
            <w:pPr>
              <w:rPr>
                <w:rFonts w:eastAsia="Times New Roman" w:cs="Arial"/>
                <w:szCs w:val="20"/>
                <w:lang w:eastAsia="nl-NL"/>
              </w:rPr>
            </w:pPr>
          </w:p>
        </w:tc>
      </w:tr>
    </w:tbl>
    <w:p w14:paraId="0EBD9AAD" w14:textId="21C70986" w:rsidR="00166853" w:rsidRDefault="003919F2" w:rsidP="00F3237D">
      <w:pPr>
        <w:rPr>
          <w:rFonts w:cs="Arial"/>
          <w:szCs w:val="20"/>
        </w:rPr>
      </w:pPr>
    </w:p>
    <w:p w14:paraId="51A4AA56" w14:textId="77777777" w:rsidR="00AF06CB" w:rsidRDefault="00AF06CB" w:rsidP="00F3237D">
      <w:pPr>
        <w:rPr>
          <w:rFonts w:cs="Arial"/>
          <w:szCs w:val="20"/>
        </w:rPr>
      </w:pPr>
    </w:p>
    <w:sectPr w:rsidR="00AF06CB" w:rsidSect="005A78B0">
      <w:headerReference w:type="default" r:id="rId13"/>
      <w:footerReference w:type="default" r:id="rId14"/>
      <w:headerReference w:type="first" r:id="rId15"/>
      <w:footerReference w:type="first" r:id="rId16"/>
      <w:pgSz w:w="11906" w:h="16838" w:code="9"/>
      <w:pgMar w:top="1446" w:right="1247" w:bottom="1134" w:left="1361" w:header="284"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953F" w14:textId="77777777" w:rsidR="003919F2" w:rsidRDefault="003919F2">
      <w:pPr>
        <w:spacing w:line="240" w:lineRule="auto"/>
      </w:pPr>
      <w:r>
        <w:separator/>
      </w:r>
    </w:p>
  </w:endnote>
  <w:endnote w:type="continuationSeparator" w:id="0">
    <w:p w14:paraId="743ADFF6" w14:textId="77777777" w:rsidR="003919F2" w:rsidRDefault="00391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21FF" w14:textId="5E6A06A6" w:rsidR="002A2F80" w:rsidRDefault="00AF202D">
    <w:pPr>
      <w:pStyle w:val="Voettekst"/>
    </w:pPr>
    <w:r>
      <w:tab/>
    </w:r>
    <w:r>
      <w:tab/>
    </w:r>
    <w:r>
      <w:fldChar w:fldCharType="begin"/>
    </w:r>
    <w:r>
      <w:instrText>PAGE   \* MERGEFORMAT</w:instrText>
    </w:r>
    <w:r>
      <w:fldChar w:fldCharType="separate"/>
    </w:r>
    <w:r w:rsidR="00D57B6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F6A" w14:textId="20272896" w:rsidR="002A2F80" w:rsidRDefault="00AF202D">
    <w:pPr>
      <w:pStyle w:val="Voettekst"/>
    </w:pPr>
    <w:r>
      <w:tab/>
    </w:r>
    <w:r>
      <w:tab/>
    </w:r>
    <w:r>
      <w:fldChar w:fldCharType="begin"/>
    </w:r>
    <w:r>
      <w:instrText>PAGE   \* MERGEFORMAT</w:instrText>
    </w:r>
    <w:r>
      <w:fldChar w:fldCharType="separate"/>
    </w:r>
    <w:r w:rsidR="00D57B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9B9F" w14:textId="77777777" w:rsidR="003919F2" w:rsidRDefault="003919F2">
      <w:pPr>
        <w:spacing w:line="240" w:lineRule="auto"/>
      </w:pPr>
      <w:r>
        <w:separator/>
      </w:r>
    </w:p>
  </w:footnote>
  <w:footnote w:type="continuationSeparator" w:id="0">
    <w:p w14:paraId="6FE14810" w14:textId="77777777" w:rsidR="003919F2" w:rsidRDefault="003919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2D8B" w14:textId="77777777" w:rsidR="00EB7555" w:rsidRDefault="00AF06CB" w:rsidP="00EB7555">
    <w:pPr>
      <w:rPr>
        <w:sz w:val="18"/>
        <w:szCs w:val="18"/>
      </w:rPr>
    </w:pPr>
    <w:r w:rsidRPr="00A07029">
      <w:rPr>
        <w:rFonts w:cs="Arial"/>
        <w:noProof/>
        <w:lang w:eastAsia="nl-NL"/>
      </w:rPr>
      <w:drawing>
        <wp:anchor distT="0" distB="0" distL="114300" distR="114300" simplePos="0" relativeHeight="251657728" behindDoc="0" locked="0" layoutInCell="1" allowOverlap="1" wp14:anchorId="480EB3C6" wp14:editId="7713832D">
          <wp:simplePos x="0" y="0"/>
          <wp:positionH relativeFrom="margin">
            <wp:align>left</wp:align>
          </wp:positionH>
          <wp:positionV relativeFrom="paragraph">
            <wp:posOffset>86360</wp:posOffset>
          </wp:positionV>
          <wp:extent cx="1752600" cy="648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3E9FF6B4" w14:textId="77777777" w:rsidR="00EB7555" w:rsidRDefault="003919F2" w:rsidP="003A6E40">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65" w:type="dxa"/>
      <w:tblBorders>
        <w:top w:val="nil"/>
        <w:left w:val="nil"/>
        <w:bottom w:val="nil"/>
        <w:right w:val="nil"/>
        <w:insideH w:val="nil"/>
        <w:insideV w:val="nil"/>
      </w:tblBorders>
      <w:tblLook w:val="04A0" w:firstRow="1" w:lastRow="0" w:firstColumn="1" w:lastColumn="0" w:noHBand="0" w:noVBand="1"/>
    </w:tblPr>
    <w:tblGrid>
      <w:gridCol w:w="5061"/>
      <w:gridCol w:w="5004"/>
    </w:tblGrid>
    <w:tr w:rsidR="00403D08" w:rsidRPr="008008DD" w14:paraId="32DBC7DC" w14:textId="77777777" w:rsidTr="009C79A0">
      <w:trPr>
        <w:trHeight w:val="854"/>
      </w:trPr>
      <w:tc>
        <w:tcPr>
          <w:tcW w:w="5061" w:type="dxa"/>
          <w:tcMar>
            <w:left w:w="0" w:type="dxa"/>
          </w:tcMar>
        </w:tcPr>
        <w:p w14:paraId="0A3A0F45" w14:textId="77777777" w:rsidR="00403D08" w:rsidRPr="00A07029" w:rsidRDefault="00403D08" w:rsidP="00403D08">
          <w:pPr>
            <w:pStyle w:val="Koptekst"/>
            <w:tabs>
              <w:tab w:val="left" w:pos="7317"/>
            </w:tabs>
            <w:spacing w:line="290" w:lineRule="exact"/>
            <w:rPr>
              <w:rFonts w:cs="Arial"/>
              <w:noProof/>
              <w:lang w:eastAsia="nl-NL"/>
            </w:rPr>
          </w:pPr>
          <w:r w:rsidRPr="00A07029">
            <w:rPr>
              <w:rFonts w:cs="Arial"/>
              <w:noProof/>
              <w:lang w:eastAsia="nl-NL"/>
            </w:rPr>
            <w:drawing>
              <wp:anchor distT="0" distB="0" distL="114300" distR="114300" simplePos="0" relativeHeight="251656704" behindDoc="0" locked="0" layoutInCell="1" allowOverlap="1" wp14:anchorId="429C43CB" wp14:editId="7FE192B1">
                <wp:simplePos x="0" y="0"/>
                <wp:positionH relativeFrom="column">
                  <wp:posOffset>5715</wp:posOffset>
                </wp:positionH>
                <wp:positionV relativeFrom="paragraph">
                  <wp:posOffset>73660</wp:posOffset>
                </wp:positionV>
                <wp:extent cx="1752600" cy="6483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 logo - S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48335"/>
                        </a:xfrm>
                        <a:prstGeom prst="rect">
                          <a:avLst/>
                        </a:prstGeom>
                      </pic:spPr>
                    </pic:pic>
                  </a:graphicData>
                </a:graphic>
                <wp14:sizeRelH relativeFrom="margin">
                  <wp14:pctWidth>0</wp14:pctWidth>
                </wp14:sizeRelH>
                <wp14:sizeRelV relativeFrom="margin">
                  <wp14:pctHeight>0</wp14:pctHeight>
                </wp14:sizeRelV>
              </wp:anchor>
            </w:drawing>
          </w:r>
        </w:p>
        <w:p w14:paraId="70687A05" w14:textId="77777777" w:rsidR="00403D08" w:rsidRDefault="00403D08" w:rsidP="00403D08">
          <w:pPr>
            <w:pStyle w:val="Koptekst"/>
            <w:rPr>
              <w:rFonts w:ascii="Trebuchet MS" w:hAnsi="Trebuchet MS"/>
              <w:b/>
            </w:rPr>
          </w:pPr>
        </w:p>
        <w:p w14:paraId="731DF53E" w14:textId="77777777" w:rsidR="00403D08" w:rsidRDefault="00403D08" w:rsidP="00403D08">
          <w:pPr>
            <w:pStyle w:val="Koptekst"/>
            <w:rPr>
              <w:rFonts w:ascii="Trebuchet MS" w:hAnsi="Trebuchet MS"/>
              <w:b/>
            </w:rPr>
          </w:pPr>
        </w:p>
        <w:p w14:paraId="5F564D39" w14:textId="77777777" w:rsidR="00403D08" w:rsidRDefault="00403D08" w:rsidP="00403D08">
          <w:pPr>
            <w:pStyle w:val="Koptekst"/>
            <w:rPr>
              <w:rFonts w:ascii="Trebuchet MS" w:hAnsi="Trebuchet MS"/>
              <w:b/>
            </w:rPr>
          </w:pPr>
        </w:p>
        <w:p w14:paraId="0CDD6DBC" w14:textId="77777777" w:rsidR="00403D08" w:rsidRDefault="00403D08" w:rsidP="00403D08">
          <w:pPr>
            <w:pStyle w:val="Koptekst"/>
            <w:rPr>
              <w:rFonts w:ascii="Trebuchet MS" w:hAnsi="Trebuchet MS"/>
              <w:b/>
            </w:rPr>
          </w:pPr>
        </w:p>
        <w:p w14:paraId="25C77999" w14:textId="77777777" w:rsidR="00403D08" w:rsidRDefault="00403D08" w:rsidP="00403D08">
          <w:pPr>
            <w:pStyle w:val="Koptekst"/>
            <w:rPr>
              <w:rFonts w:ascii="Trebuchet MS" w:hAnsi="Trebuchet MS"/>
              <w:b/>
            </w:rPr>
          </w:pPr>
        </w:p>
        <w:p w14:paraId="7090B42D" w14:textId="77777777" w:rsidR="00403D08" w:rsidRDefault="00403D08" w:rsidP="00403D08">
          <w:pPr>
            <w:pStyle w:val="Koptekst"/>
            <w:rPr>
              <w:rFonts w:ascii="Trebuchet MS" w:hAnsi="Trebuchet MS"/>
              <w:b/>
            </w:rPr>
          </w:pPr>
        </w:p>
        <w:p w14:paraId="7A5D1B21" w14:textId="77777777" w:rsidR="00403D08" w:rsidRDefault="00403D08" w:rsidP="00403D08">
          <w:pPr>
            <w:pStyle w:val="Koptekst"/>
            <w:rPr>
              <w:rFonts w:ascii="Trebuchet MS" w:hAnsi="Trebuchet MS"/>
              <w:b/>
            </w:rPr>
          </w:pPr>
        </w:p>
        <w:p w14:paraId="60E6B9B2" w14:textId="77777777" w:rsidR="00403D08" w:rsidRDefault="00403D08" w:rsidP="00403D08">
          <w:pPr>
            <w:pStyle w:val="Koptekst"/>
            <w:rPr>
              <w:rFonts w:ascii="Trebuchet MS" w:hAnsi="Trebuchet MS"/>
              <w:b/>
            </w:rPr>
          </w:pPr>
        </w:p>
        <w:p w14:paraId="0E6ED37C" w14:textId="77777777" w:rsidR="00403D08" w:rsidRPr="008008DD" w:rsidRDefault="00403D08" w:rsidP="00403D08">
          <w:pPr>
            <w:pStyle w:val="Koptekst"/>
            <w:rPr>
              <w:rFonts w:ascii="Trebuchet MS" w:hAnsi="Trebuchet MS"/>
              <w:b/>
            </w:rPr>
          </w:pPr>
          <w:r>
            <w:rPr>
              <w:rFonts w:cs="Arial"/>
              <w:b/>
              <w:sz w:val="40"/>
              <w:szCs w:val="40"/>
            </w:rPr>
            <w:t>Verslag</w:t>
          </w:r>
        </w:p>
      </w:tc>
      <w:tc>
        <w:tcPr>
          <w:tcW w:w="5004" w:type="dxa"/>
          <w:tcMar>
            <w:left w:w="0" w:type="dxa"/>
            <w:right w:w="0" w:type="dxa"/>
          </w:tcMar>
        </w:tcPr>
        <w:p w14:paraId="4CB3EC27" w14:textId="77777777" w:rsidR="00403D08" w:rsidRPr="00A07029" w:rsidRDefault="00403D08" w:rsidP="00403D08">
          <w:pPr>
            <w:pStyle w:val="Koptekst"/>
            <w:tabs>
              <w:tab w:val="left" w:pos="7317"/>
            </w:tabs>
            <w:spacing w:line="290" w:lineRule="exact"/>
            <w:jc w:val="right"/>
            <w:rPr>
              <w:rFonts w:cs="Arial"/>
            </w:rPr>
          </w:pPr>
        </w:p>
        <w:p w14:paraId="71FA8561" w14:textId="77777777" w:rsidR="00403D08" w:rsidRPr="008008DD" w:rsidRDefault="00403D08" w:rsidP="00D2155A">
          <w:pPr>
            <w:pStyle w:val="Koptekst"/>
            <w:tabs>
              <w:tab w:val="left" w:pos="7317"/>
            </w:tabs>
            <w:ind w:right="278"/>
            <w:jc w:val="right"/>
            <w:rPr>
              <w:rFonts w:ascii="Trebuchet MS" w:hAnsi="Trebuchet MS"/>
              <w:b/>
              <w:sz w:val="40"/>
              <w:szCs w:val="40"/>
            </w:rPr>
          </w:pPr>
        </w:p>
      </w:tc>
    </w:tr>
  </w:tbl>
  <w:p w14:paraId="348F12DF" w14:textId="65D75109" w:rsidR="001C0D9D" w:rsidRDefault="003919F2" w:rsidP="001C0D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6762266"/>
    <w:lvl w:ilvl="0" w:tplc="1FA0C184">
      <w:start w:val="1"/>
      <w:numFmt w:val="decimal"/>
      <w:lvlText w:val="%1."/>
      <w:lvlJc w:val="left"/>
      <w:pPr>
        <w:ind w:left="360" w:hanging="360"/>
      </w:pPr>
      <w:rPr>
        <w:b/>
        <w:bCs/>
        <w:i w:val="0"/>
        <w:iCs/>
      </w:rPr>
    </w:lvl>
    <w:lvl w:ilvl="1" w:tplc="86B696CE" w:tentative="1">
      <w:start w:val="1"/>
      <w:numFmt w:val="lowerLetter"/>
      <w:lvlText w:val="%2."/>
      <w:lvlJc w:val="left"/>
      <w:pPr>
        <w:ind w:left="1080" w:hanging="360"/>
      </w:pPr>
    </w:lvl>
    <w:lvl w:ilvl="2" w:tplc="C4407F84" w:tentative="1">
      <w:start w:val="1"/>
      <w:numFmt w:val="lowerRoman"/>
      <w:lvlText w:val="%3."/>
      <w:lvlJc w:val="right"/>
      <w:pPr>
        <w:ind w:left="1800" w:hanging="180"/>
      </w:pPr>
    </w:lvl>
    <w:lvl w:ilvl="3" w:tplc="543E46D4" w:tentative="1">
      <w:start w:val="1"/>
      <w:numFmt w:val="decimal"/>
      <w:lvlText w:val="%4."/>
      <w:lvlJc w:val="left"/>
      <w:pPr>
        <w:ind w:left="2520" w:hanging="360"/>
      </w:pPr>
    </w:lvl>
    <w:lvl w:ilvl="4" w:tplc="9190BA0C" w:tentative="1">
      <w:start w:val="1"/>
      <w:numFmt w:val="lowerLetter"/>
      <w:lvlText w:val="%5."/>
      <w:lvlJc w:val="left"/>
      <w:pPr>
        <w:ind w:left="3240" w:hanging="360"/>
      </w:pPr>
    </w:lvl>
    <w:lvl w:ilvl="5" w:tplc="086219BC" w:tentative="1">
      <w:start w:val="1"/>
      <w:numFmt w:val="lowerRoman"/>
      <w:lvlText w:val="%6."/>
      <w:lvlJc w:val="right"/>
      <w:pPr>
        <w:ind w:left="3960" w:hanging="180"/>
      </w:pPr>
    </w:lvl>
    <w:lvl w:ilvl="6" w:tplc="876EEC4C" w:tentative="1">
      <w:start w:val="1"/>
      <w:numFmt w:val="decimal"/>
      <w:lvlText w:val="%7."/>
      <w:lvlJc w:val="left"/>
      <w:pPr>
        <w:ind w:left="4680" w:hanging="360"/>
      </w:pPr>
    </w:lvl>
    <w:lvl w:ilvl="7" w:tplc="B074BE3C" w:tentative="1">
      <w:start w:val="1"/>
      <w:numFmt w:val="lowerLetter"/>
      <w:lvlText w:val="%8."/>
      <w:lvlJc w:val="left"/>
      <w:pPr>
        <w:ind w:left="5400" w:hanging="360"/>
      </w:pPr>
    </w:lvl>
    <w:lvl w:ilvl="8" w:tplc="8D603BF2" w:tentative="1">
      <w:start w:val="1"/>
      <w:numFmt w:val="lowerRoman"/>
      <w:lvlText w:val="%9."/>
      <w:lvlJc w:val="right"/>
      <w:pPr>
        <w:ind w:left="6120" w:hanging="180"/>
      </w:pPr>
    </w:lvl>
  </w:abstractNum>
  <w:abstractNum w:abstractNumId="1" w15:restartNumberingAfterBreak="0">
    <w:nsid w:val="04514598"/>
    <w:multiLevelType w:val="multilevel"/>
    <w:tmpl w:val="2454F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95A8E"/>
    <w:multiLevelType w:val="hybridMultilevel"/>
    <w:tmpl w:val="73E806BC"/>
    <w:lvl w:ilvl="0" w:tplc="722EEB2C">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47E90"/>
    <w:multiLevelType w:val="hybridMultilevel"/>
    <w:tmpl w:val="5296CD7C"/>
    <w:lvl w:ilvl="0" w:tplc="6950842E">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783E17"/>
    <w:multiLevelType w:val="hybridMultilevel"/>
    <w:tmpl w:val="5B6A62FA"/>
    <w:lvl w:ilvl="0" w:tplc="07B859EE">
      <w:start w:val="12"/>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B4E70"/>
    <w:multiLevelType w:val="hybridMultilevel"/>
    <w:tmpl w:val="490C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277243C"/>
    <w:multiLevelType w:val="hybridMultilevel"/>
    <w:tmpl w:val="6FD49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E1"/>
    <w:rsid w:val="00002E9A"/>
    <w:rsid w:val="00002ED5"/>
    <w:rsid w:val="00006C1B"/>
    <w:rsid w:val="000203AA"/>
    <w:rsid w:val="000342D1"/>
    <w:rsid w:val="00042F28"/>
    <w:rsid w:val="00044791"/>
    <w:rsid w:val="000613C5"/>
    <w:rsid w:val="00062739"/>
    <w:rsid w:val="00072DCF"/>
    <w:rsid w:val="00081996"/>
    <w:rsid w:val="00085AE2"/>
    <w:rsid w:val="00091DA6"/>
    <w:rsid w:val="000949CD"/>
    <w:rsid w:val="000B7E87"/>
    <w:rsid w:val="000D13AA"/>
    <w:rsid w:val="000D195A"/>
    <w:rsid w:val="000D670D"/>
    <w:rsid w:val="000E1F51"/>
    <w:rsid w:val="000E7384"/>
    <w:rsid w:val="00103960"/>
    <w:rsid w:val="00127866"/>
    <w:rsid w:val="00130485"/>
    <w:rsid w:val="00132DAE"/>
    <w:rsid w:val="00134350"/>
    <w:rsid w:val="001379B9"/>
    <w:rsid w:val="00144A23"/>
    <w:rsid w:val="00145A29"/>
    <w:rsid w:val="001830E8"/>
    <w:rsid w:val="001923FC"/>
    <w:rsid w:val="00197A3A"/>
    <w:rsid w:val="001A49AE"/>
    <w:rsid w:val="001B119A"/>
    <w:rsid w:val="001B357C"/>
    <w:rsid w:val="001E3678"/>
    <w:rsid w:val="00203DCA"/>
    <w:rsid w:val="002076D1"/>
    <w:rsid w:val="002251C6"/>
    <w:rsid w:val="00232EEB"/>
    <w:rsid w:val="002700E0"/>
    <w:rsid w:val="00273A4F"/>
    <w:rsid w:val="00274830"/>
    <w:rsid w:val="00285C4B"/>
    <w:rsid w:val="002917B1"/>
    <w:rsid w:val="002A5D02"/>
    <w:rsid w:val="002A7656"/>
    <w:rsid w:val="002B341F"/>
    <w:rsid w:val="002D314F"/>
    <w:rsid w:val="002E4A38"/>
    <w:rsid w:val="003120E6"/>
    <w:rsid w:val="00314F03"/>
    <w:rsid w:val="0033340B"/>
    <w:rsid w:val="003537E6"/>
    <w:rsid w:val="00375BD3"/>
    <w:rsid w:val="00382558"/>
    <w:rsid w:val="00385AED"/>
    <w:rsid w:val="003919F2"/>
    <w:rsid w:val="003A33A4"/>
    <w:rsid w:val="003A421A"/>
    <w:rsid w:val="003A4DE0"/>
    <w:rsid w:val="003B5902"/>
    <w:rsid w:val="003C42D3"/>
    <w:rsid w:val="003F0895"/>
    <w:rsid w:val="003F292D"/>
    <w:rsid w:val="003F5B7E"/>
    <w:rsid w:val="003F7FB2"/>
    <w:rsid w:val="00403D08"/>
    <w:rsid w:val="004232D7"/>
    <w:rsid w:val="004247C6"/>
    <w:rsid w:val="00441305"/>
    <w:rsid w:val="00446A9F"/>
    <w:rsid w:val="00464662"/>
    <w:rsid w:val="0049425D"/>
    <w:rsid w:val="004D204B"/>
    <w:rsid w:val="004D647A"/>
    <w:rsid w:val="004E163A"/>
    <w:rsid w:val="004E4272"/>
    <w:rsid w:val="004F3356"/>
    <w:rsid w:val="00501045"/>
    <w:rsid w:val="00501324"/>
    <w:rsid w:val="00520C25"/>
    <w:rsid w:val="00532A84"/>
    <w:rsid w:val="0054514F"/>
    <w:rsid w:val="00547812"/>
    <w:rsid w:val="00552759"/>
    <w:rsid w:val="00553D1C"/>
    <w:rsid w:val="00561BE3"/>
    <w:rsid w:val="00567858"/>
    <w:rsid w:val="00596718"/>
    <w:rsid w:val="0059757A"/>
    <w:rsid w:val="005A0825"/>
    <w:rsid w:val="005A104D"/>
    <w:rsid w:val="005A34A7"/>
    <w:rsid w:val="005A41DE"/>
    <w:rsid w:val="005C0920"/>
    <w:rsid w:val="005C5C3B"/>
    <w:rsid w:val="005D4C5C"/>
    <w:rsid w:val="005E6BA6"/>
    <w:rsid w:val="005E6BBE"/>
    <w:rsid w:val="006039AF"/>
    <w:rsid w:val="00606F6A"/>
    <w:rsid w:val="006179B9"/>
    <w:rsid w:val="00620B40"/>
    <w:rsid w:val="00630D64"/>
    <w:rsid w:val="00634D5D"/>
    <w:rsid w:val="00642191"/>
    <w:rsid w:val="00651B68"/>
    <w:rsid w:val="006532EB"/>
    <w:rsid w:val="006534CB"/>
    <w:rsid w:val="00654015"/>
    <w:rsid w:val="00667229"/>
    <w:rsid w:val="006A1992"/>
    <w:rsid w:val="006B4BE6"/>
    <w:rsid w:val="006B7190"/>
    <w:rsid w:val="007060DD"/>
    <w:rsid w:val="00717AE5"/>
    <w:rsid w:val="00726763"/>
    <w:rsid w:val="00726DE5"/>
    <w:rsid w:val="00755F35"/>
    <w:rsid w:val="0075766A"/>
    <w:rsid w:val="00776734"/>
    <w:rsid w:val="00780C81"/>
    <w:rsid w:val="00783B39"/>
    <w:rsid w:val="007A125F"/>
    <w:rsid w:val="007A23E0"/>
    <w:rsid w:val="007C23AE"/>
    <w:rsid w:val="007D5703"/>
    <w:rsid w:val="007D6F08"/>
    <w:rsid w:val="007F4ADC"/>
    <w:rsid w:val="007F5F7C"/>
    <w:rsid w:val="007F66CE"/>
    <w:rsid w:val="008008DD"/>
    <w:rsid w:val="00810F10"/>
    <w:rsid w:val="0081364F"/>
    <w:rsid w:val="0081387A"/>
    <w:rsid w:val="008149B2"/>
    <w:rsid w:val="00830DDA"/>
    <w:rsid w:val="00832289"/>
    <w:rsid w:val="0084686A"/>
    <w:rsid w:val="00850C63"/>
    <w:rsid w:val="00872589"/>
    <w:rsid w:val="00881D42"/>
    <w:rsid w:val="00885A1D"/>
    <w:rsid w:val="00891CA0"/>
    <w:rsid w:val="00897671"/>
    <w:rsid w:val="008A1CC7"/>
    <w:rsid w:val="008A56C5"/>
    <w:rsid w:val="008C4093"/>
    <w:rsid w:val="008D6DF0"/>
    <w:rsid w:val="00915E1D"/>
    <w:rsid w:val="009243C3"/>
    <w:rsid w:val="00930205"/>
    <w:rsid w:val="00936A18"/>
    <w:rsid w:val="00940ACA"/>
    <w:rsid w:val="00940E52"/>
    <w:rsid w:val="009434DC"/>
    <w:rsid w:val="009530DE"/>
    <w:rsid w:val="00953D85"/>
    <w:rsid w:val="009605CE"/>
    <w:rsid w:val="00970D11"/>
    <w:rsid w:val="00970EE3"/>
    <w:rsid w:val="0097225E"/>
    <w:rsid w:val="009B2287"/>
    <w:rsid w:val="009B42BC"/>
    <w:rsid w:val="009B5382"/>
    <w:rsid w:val="009D09FF"/>
    <w:rsid w:val="009E360A"/>
    <w:rsid w:val="009E6926"/>
    <w:rsid w:val="00A0036B"/>
    <w:rsid w:val="00A00A0A"/>
    <w:rsid w:val="00A06D3F"/>
    <w:rsid w:val="00A13B20"/>
    <w:rsid w:val="00A1522C"/>
    <w:rsid w:val="00A16951"/>
    <w:rsid w:val="00A20418"/>
    <w:rsid w:val="00A305EE"/>
    <w:rsid w:val="00A320C2"/>
    <w:rsid w:val="00A36295"/>
    <w:rsid w:val="00A41002"/>
    <w:rsid w:val="00A42DAD"/>
    <w:rsid w:val="00A50C13"/>
    <w:rsid w:val="00A56055"/>
    <w:rsid w:val="00A64CED"/>
    <w:rsid w:val="00A67110"/>
    <w:rsid w:val="00A94309"/>
    <w:rsid w:val="00AA19FE"/>
    <w:rsid w:val="00AC1204"/>
    <w:rsid w:val="00AC3DF3"/>
    <w:rsid w:val="00AD472F"/>
    <w:rsid w:val="00AE0D6A"/>
    <w:rsid w:val="00AF06CB"/>
    <w:rsid w:val="00AF202D"/>
    <w:rsid w:val="00B10628"/>
    <w:rsid w:val="00B16313"/>
    <w:rsid w:val="00B16A85"/>
    <w:rsid w:val="00B20A1A"/>
    <w:rsid w:val="00B22412"/>
    <w:rsid w:val="00B33F30"/>
    <w:rsid w:val="00B757F9"/>
    <w:rsid w:val="00B75922"/>
    <w:rsid w:val="00B769EE"/>
    <w:rsid w:val="00B76E99"/>
    <w:rsid w:val="00B801EB"/>
    <w:rsid w:val="00B927D1"/>
    <w:rsid w:val="00BB5911"/>
    <w:rsid w:val="00BB7B1A"/>
    <w:rsid w:val="00BC633F"/>
    <w:rsid w:val="00BC7FC1"/>
    <w:rsid w:val="00BE0D9A"/>
    <w:rsid w:val="00BF2A86"/>
    <w:rsid w:val="00C12C96"/>
    <w:rsid w:val="00C13AC1"/>
    <w:rsid w:val="00C2032B"/>
    <w:rsid w:val="00C249E0"/>
    <w:rsid w:val="00C251F6"/>
    <w:rsid w:val="00C30D31"/>
    <w:rsid w:val="00C40CED"/>
    <w:rsid w:val="00C50FBF"/>
    <w:rsid w:val="00C61A76"/>
    <w:rsid w:val="00C906B8"/>
    <w:rsid w:val="00CA136C"/>
    <w:rsid w:val="00CC4BBB"/>
    <w:rsid w:val="00CC4C64"/>
    <w:rsid w:val="00CC7FB8"/>
    <w:rsid w:val="00CE3A00"/>
    <w:rsid w:val="00CF44D5"/>
    <w:rsid w:val="00CF6669"/>
    <w:rsid w:val="00D02DD4"/>
    <w:rsid w:val="00D043FC"/>
    <w:rsid w:val="00D07722"/>
    <w:rsid w:val="00D2155A"/>
    <w:rsid w:val="00D223AC"/>
    <w:rsid w:val="00D37CD6"/>
    <w:rsid w:val="00D46024"/>
    <w:rsid w:val="00D54614"/>
    <w:rsid w:val="00D57B62"/>
    <w:rsid w:val="00D700FB"/>
    <w:rsid w:val="00D77299"/>
    <w:rsid w:val="00D800DD"/>
    <w:rsid w:val="00D8122F"/>
    <w:rsid w:val="00D97525"/>
    <w:rsid w:val="00DA620B"/>
    <w:rsid w:val="00DB2460"/>
    <w:rsid w:val="00DC2840"/>
    <w:rsid w:val="00DC326B"/>
    <w:rsid w:val="00DD3606"/>
    <w:rsid w:val="00DD4654"/>
    <w:rsid w:val="00DF082E"/>
    <w:rsid w:val="00DF53C0"/>
    <w:rsid w:val="00DF6C2E"/>
    <w:rsid w:val="00E17A4B"/>
    <w:rsid w:val="00E41CFA"/>
    <w:rsid w:val="00E67561"/>
    <w:rsid w:val="00E709DE"/>
    <w:rsid w:val="00E726AA"/>
    <w:rsid w:val="00E74ACE"/>
    <w:rsid w:val="00E75CF5"/>
    <w:rsid w:val="00E8074A"/>
    <w:rsid w:val="00EB0450"/>
    <w:rsid w:val="00EC5015"/>
    <w:rsid w:val="00EC64E6"/>
    <w:rsid w:val="00ED308E"/>
    <w:rsid w:val="00EE6A8E"/>
    <w:rsid w:val="00EF0FE1"/>
    <w:rsid w:val="00EF7553"/>
    <w:rsid w:val="00F15AC7"/>
    <w:rsid w:val="00F32C22"/>
    <w:rsid w:val="00F4694C"/>
    <w:rsid w:val="00F67FE8"/>
    <w:rsid w:val="00F712AE"/>
    <w:rsid w:val="00F82878"/>
    <w:rsid w:val="00F85801"/>
    <w:rsid w:val="00F92F38"/>
    <w:rsid w:val="00F9793B"/>
    <w:rsid w:val="00FA3C59"/>
    <w:rsid w:val="00FB3545"/>
    <w:rsid w:val="00FB5209"/>
    <w:rsid w:val="00FB548F"/>
    <w:rsid w:val="00FD185B"/>
    <w:rsid w:val="00FE0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EA33B"/>
  <w15:docId w15:val="{F3B83E73-D497-9346-A2B5-745CE815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nl-NL"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0D9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semiHidden/>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semiHidden/>
    <w:unhideWhenUsed/>
    <w:qFormat/>
    <w:rsid w:val="00437425"/>
    <w:pPr>
      <w:keepNext/>
      <w:spacing w:before="240" w:after="60"/>
      <w:outlineLvl w:val="2"/>
    </w:pPr>
    <w:rPr>
      <w:rFonts w:eastAsiaTheme="majorEastAsia"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semiHidden/>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semiHidden/>
    <w:rsid w:val="00437425"/>
    <w:rPr>
      <w:rFonts w:ascii="Arial" w:eastAsiaTheme="majorEastAsia" w:hAnsi="Arial" w:cstheme="majorBidi"/>
      <w:b/>
      <w:bCs/>
      <w:sz w:val="26"/>
      <w:szCs w:val="26"/>
    </w:rPr>
  </w:style>
  <w:style w:type="paragraph" w:styleId="Koptekst">
    <w:name w:val="header"/>
    <w:basedOn w:val="Standaard"/>
    <w:link w:val="KoptekstChar"/>
    <w:uiPriority w:val="99"/>
    <w:unhideWhenUsed/>
    <w:rsid w:val="00A559F4"/>
    <w:pPr>
      <w:tabs>
        <w:tab w:val="center" w:pos="4536"/>
        <w:tab w:val="right" w:pos="9072"/>
      </w:tabs>
    </w:pPr>
  </w:style>
  <w:style w:type="character" w:customStyle="1" w:styleId="KoptekstChar">
    <w:name w:val="Koptekst Char"/>
    <w:basedOn w:val="Standaardalinea-lettertype"/>
    <w:link w:val="Koptekst"/>
    <w:uiPriority w:val="99"/>
    <w:rsid w:val="00A559F4"/>
    <w:rPr>
      <w:rFonts w:ascii="Arial" w:hAnsi="Arial" w:cs="Times New Roman"/>
      <w:sz w:val="20"/>
    </w:rPr>
  </w:style>
  <w:style w:type="paragraph" w:styleId="Voettekst">
    <w:name w:val="footer"/>
    <w:basedOn w:val="Standaard"/>
    <w:link w:val="VoettekstChar"/>
    <w:uiPriority w:val="99"/>
    <w:unhideWhenUsed/>
    <w:rsid w:val="00A559F4"/>
    <w:pPr>
      <w:tabs>
        <w:tab w:val="center" w:pos="4536"/>
        <w:tab w:val="right" w:pos="9072"/>
      </w:tabs>
    </w:pPr>
  </w:style>
  <w:style w:type="character" w:customStyle="1" w:styleId="VoettekstChar">
    <w:name w:val="Voettekst Char"/>
    <w:basedOn w:val="Standaardalinea-lettertype"/>
    <w:link w:val="Voettekst"/>
    <w:uiPriority w:val="99"/>
    <w:rsid w:val="00A559F4"/>
    <w:rPr>
      <w:rFonts w:ascii="Arial" w:hAnsi="Arial" w:cs="Times New Roman"/>
      <w:sz w:val="20"/>
    </w:rPr>
  </w:style>
  <w:style w:type="table" w:styleId="Tabelraster">
    <w:name w:val="Table Grid"/>
    <w:basedOn w:val="Standaardtabel"/>
    <w:uiPriority w:val="39"/>
    <w:rsid w:val="00A559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866"/>
    <w:pPr>
      <w:ind w:left="720"/>
      <w:contextualSpacing/>
    </w:pPr>
  </w:style>
  <w:style w:type="character" w:styleId="Verwijzingopmerking">
    <w:name w:val="annotation reference"/>
    <w:basedOn w:val="Standaardalinea-lettertype"/>
    <w:uiPriority w:val="99"/>
    <w:semiHidden/>
    <w:unhideWhenUsed/>
    <w:rsid w:val="007D5703"/>
    <w:rPr>
      <w:sz w:val="16"/>
      <w:szCs w:val="16"/>
    </w:rPr>
  </w:style>
  <w:style w:type="paragraph" w:styleId="Tekstopmerking">
    <w:name w:val="annotation text"/>
    <w:basedOn w:val="Standaard"/>
    <w:link w:val="TekstopmerkingChar"/>
    <w:uiPriority w:val="99"/>
    <w:semiHidden/>
    <w:unhideWhenUsed/>
    <w:rsid w:val="007D5703"/>
    <w:pPr>
      <w:spacing w:line="240" w:lineRule="auto"/>
    </w:pPr>
    <w:rPr>
      <w:szCs w:val="20"/>
    </w:rPr>
  </w:style>
  <w:style w:type="character" w:customStyle="1" w:styleId="TekstopmerkingChar">
    <w:name w:val="Tekst opmerking Char"/>
    <w:basedOn w:val="Standaardalinea-lettertype"/>
    <w:link w:val="Tekstopmerking"/>
    <w:uiPriority w:val="99"/>
    <w:semiHidden/>
    <w:rsid w:val="007D5703"/>
    <w:rPr>
      <w:rFonts w:ascii="Arial" w:hAnsi="Arial" w:cs="Times New Roman"/>
      <w:sz w:val="20"/>
      <w:szCs w:val="20"/>
    </w:rPr>
  </w:style>
  <w:style w:type="paragraph" w:styleId="Ballontekst">
    <w:name w:val="Balloon Text"/>
    <w:basedOn w:val="Standaard"/>
    <w:link w:val="BallontekstChar"/>
    <w:uiPriority w:val="99"/>
    <w:semiHidden/>
    <w:unhideWhenUsed/>
    <w:rsid w:val="007D57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5703"/>
    <w:rPr>
      <w:rFonts w:ascii="Segoe UI" w:hAnsi="Segoe UI" w:cs="Segoe UI"/>
      <w:sz w:val="18"/>
      <w:szCs w:val="18"/>
    </w:rPr>
  </w:style>
  <w:style w:type="character" w:styleId="Hyperlink">
    <w:name w:val="Hyperlink"/>
    <w:basedOn w:val="Standaardalinea-lettertype"/>
    <w:uiPriority w:val="99"/>
    <w:unhideWhenUsed/>
    <w:rsid w:val="00062739"/>
    <w:rPr>
      <w:color w:val="0563C1" w:themeColor="hyperlink"/>
      <w:u w:val="single"/>
    </w:rPr>
  </w:style>
  <w:style w:type="character" w:customStyle="1" w:styleId="Onopgelostemelding1">
    <w:name w:val="Onopgeloste melding1"/>
    <w:basedOn w:val="Standaardalinea-lettertype"/>
    <w:uiPriority w:val="99"/>
    <w:semiHidden/>
    <w:unhideWhenUsed/>
    <w:rsid w:val="00062739"/>
    <w:rPr>
      <w:color w:val="605E5C"/>
      <w:shd w:val="clear" w:color="auto" w:fill="E1DFDD"/>
    </w:rPr>
  </w:style>
  <w:style w:type="paragraph" w:styleId="Revisie">
    <w:name w:val="Revision"/>
    <w:hidden/>
    <w:uiPriority w:val="99"/>
    <w:semiHidden/>
    <w:rsid w:val="002076D1"/>
    <w:pPr>
      <w:spacing w:line="240"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340">
      <w:bodyDiv w:val="1"/>
      <w:marLeft w:val="0"/>
      <w:marRight w:val="0"/>
      <w:marTop w:val="0"/>
      <w:marBottom w:val="0"/>
      <w:divBdr>
        <w:top w:val="none" w:sz="0" w:space="0" w:color="auto"/>
        <w:left w:val="none" w:sz="0" w:space="0" w:color="auto"/>
        <w:bottom w:val="none" w:sz="0" w:space="0" w:color="auto"/>
        <w:right w:val="none" w:sz="0" w:space="0" w:color="auto"/>
      </w:divBdr>
    </w:div>
    <w:div w:id="134445286">
      <w:bodyDiv w:val="1"/>
      <w:marLeft w:val="0"/>
      <w:marRight w:val="0"/>
      <w:marTop w:val="0"/>
      <w:marBottom w:val="0"/>
      <w:divBdr>
        <w:top w:val="none" w:sz="0" w:space="0" w:color="auto"/>
        <w:left w:val="none" w:sz="0" w:space="0" w:color="auto"/>
        <w:bottom w:val="none" w:sz="0" w:space="0" w:color="auto"/>
        <w:right w:val="none" w:sz="0" w:space="0" w:color="auto"/>
      </w:divBdr>
    </w:div>
    <w:div w:id="1366325088">
      <w:bodyDiv w:val="1"/>
      <w:marLeft w:val="0"/>
      <w:marRight w:val="0"/>
      <w:marTop w:val="0"/>
      <w:marBottom w:val="0"/>
      <w:divBdr>
        <w:top w:val="none" w:sz="0" w:space="0" w:color="auto"/>
        <w:left w:val="none" w:sz="0" w:space="0" w:color="auto"/>
        <w:bottom w:val="none" w:sz="0" w:space="0" w:color="auto"/>
        <w:right w:val="none" w:sz="0" w:space="0" w:color="auto"/>
      </w:divBdr>
    </w:div>
    <w:div w:id="1720350835">
      <w:bodyDiv w:val="1"/>
      <w:marLeft w:val="0"/>
      <w:marRight w:val="0"/>
      <w:marTop w:val="0"/>
      <w:marBottom w:val="0"/>
      <w:divBdr>
        <w:top w:val="none" w:sz="0" w:space="0" w:color="auto"/>
        <w:left w:val="none" w:sz="0" w:space="0" w:color="auto"/>
        <w:bottom w:val="none" w:sz="0" w:space="0" w:color="auto"/>
        <w:right w:val="none" w:sz="0" w:space="0" w:color="auto"/>
      </w:divBdr>
    </w:div>
    <w:div w:id="1869678559">
      <w:bodyDiv w:val="1"/>
      <w:marLeft w:val="0"/>
      <w:marRight w:val="0"/>
      <w:marTop w:val="0"/>
      <w:marBottom w:val="0"/>
      <w:divBdr>
        <w:top w:val="none" w:sz="0" w:space="0" w:color="auto"/>
        <w:left w:val="none" w:sz="0" w:space="0" w:color="auto"/>
        <w:bottom w:val="none" w:sz="0" w:space="0" w:color="auto"/>
        <w:right w:val="none" w:sz="0" w:space="0" w:color="auto"/>
      </w:divBdr>
    </w:div>
    <w:div w:id="19744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oenemetropoolregio.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10326908D3EA43B5C7310703430A24" ma:contentTypeVersion="14" ma:contentTypeDescription="Een nieuw document maken." ma:contentTypeScope="" ma:versionID="a801222ae1d14cbac025585f64a6c013">
  <xsd:schema xmlns:xsd="http://www.w3.org/2001/XMLSchema" xmlns:xs="http://www.w3.org/2001/XMLSchema" xmlns:p="http://schemas.microsoft.com/office/2006/metadata/properties" xmlns:ns2="bb865a55-0054-45ff-ad16-0cc747dbfe1c" xmlns:ns3="b7ea145f-bc29-46a9-95f3-25ec433cccb8" xmlns:ns4="http://schemas.microsoft.com/sharepoint/v4" targetNamespace="http://schemas.microsoft.com/office/2006/metadata/properties" ma:root="true" ma:fieldsID="24a788e6d4f3df36ab395b84869b0191" ns2:_="" ns3:_="" ns4:_="">
    <xsd:import namespace="bb865a55-0054-45ff-ad16-0cc747dbfe1c"/>
    <xsd:import namespace="b7ea145f-bc29-46a9-95f3-25ec433cccb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Locatio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65a55-0054-45ff-ad16-0cc747dbfe1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a145f-bc29-46a9-95f3-25ec433ccc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865a55-0054-45ff-ad16-0cc747dbfe1c">SFXHQSNEC73T-1152446975-45786</_dlc_DocId>
    <_dlc_DocIdUrl xmlns="bb865a55-0054-45ff-ad16-0cc747dbfe1c">
      <Url>https://groenemetropoolregio.sharepoint.com/sites/Bedrijfsbureau_doc/_layouts/15/DocIdRedir.aspx?ID=SFXHQSNEC73T-1152446975-45786</Url>
      <Description>SFXHQSNEC73T-1152446975-45786</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FCE4-7084-4A7F-81A6-B0C2AB0CDE5C}">
  <ds:schemaRefs>
    <ds:schemaRef ds:uri="http://schemas.microsoft.com/sharepoint/events"/>
  </ds:schemaRefs>
</ds:datastoreItem>
</file>

<file path=customXml/itemProps2.xml><?xml version="1.0" encoding="utf-8"?>
<ds:datastoreItem xmlns:ds="http://schemas.openxmlformats.org/officeDocument/2006/customXml" ds:itemID="{77618EAC-8C01-4057-B91F-CDAF46A5B957}"/>
</file>

<file path=customXml/itemProps3.xml><?xml version="1.0" encoding="utf-8"?>
<ds:datastoreItem xmlns:ds="http://schemas.openxmlformats.org/officeDocument/2006/customXml" ds:itemID="{D9E48761-95FD-4E8A-986E-C5E7E9C13F99}">
  <ds:schemaRefs>
    <ds:schemaRef ds:uri="http://schemas.microsoft.com/office/2006/metadata/properties"/>
    <ds:schemaRef ds:uri="http://schemas.microsoft.com/office/infopath/2007/PartnerControls"/>
    <ds:schemaRef ds:uri="bb865a55-0054-45ff-ad16-0cc747dbfe1c"/>
  </ds:schemaRefs>
</ds:datastoreItem>
</file>

<file path=customXml/itemProps4.xml><?xml version="1.0" encoding="utf-8"?>
<ds:datastoreItem xmlns:ds="http://schemas.openxmlformats.org/officeDocument/2006/customXml" ds:itemID="{7EC65AC4-E00D-42BC-B9B3-97F74DE27B56}">
  <ds:schemaRefs>
    <ds:schemaRef ds:uri="http://schemas.microsoft.com/sharepoint/v3/contenttype/forms"/>
  </ds:schemaRefs>
</ds:datastoreItem>
</file>

<file path=customXml/itemProps5.xml><?xml version="1.0" encoding="utf-8"?>
<ds:datastoreItem xmlns:ds="http://schemas.openxmlformats.org/officeDocument/2006/customXml" ds:itemID="{F7DF8826-7A7B-4630-B933-1D0D2401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2238</Words>
  <Characters>12313</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Maaike Mulder</cp:lastModifiedBy>
  <cp:revision>2</cp:revision>
  <dcterms:created xsi:type="dcterms:W3CDTF">2021-12-22T12:37:00Z</dcterms:created>
  <dcterms:modified xsi:type="dcterms:W3CDTF">2021-12-22T12:37:00Z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0x010100A110326908D3EA43B5C7310703430A24</vt:lpwstr>
  </property>
  <property fmtid="{D5CDD505-2E9C-101B-9397-08002B2CF9AE}" pid="3" name="_dlc_DocIdItemGuid">
    <vt:lpwstr>889c8d7e-334a-4786-ac39-407c7e78d02e</vt:lpwstr>
  </property>
</Properties>
</file>